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77777777" w:rsidR="00E20F02" w:rsidRPr="00380CDF" w:rsidRDefault="00E20F02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  <w:lang w:bidi="ar-SA"/>
            </w:rPr>
            <w:drawing>
              <wp:inline distT="0" distB="0" distL="0" distR="0" wp14:anchorId="6D00808A" wp14:editId="47501828">
                <wp:extent cx="2743200" cy="54864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3F3418" w14:textId="77777777" w:rsidR="00380CDF" w:rsidRDefault="00F1472A" w:rsidP="00380CDF">
          <w:pPr>
            <w:pStyle w:val="Heading1"/>
            <w:spacing w:before="0" w:after="0" w:line="240" w:lineRule="auto"/>
            <w:jc w:val="center"/>
            <w:rPr>
              <w:sz w:val="36"/>
              <w:szCs w:val="3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Minnesota Wetland Conservation Act</w:t>
          </w:r>
          <w:r w:rsidR="00380CDF">
            <w:rPr>
              <w:sz w:val="36"/>
              <w:szCs w:val="36"/>
              <w:lang w:bidi="ar-SA"/>
            </w:rPr>
            <w:t xml:space="preserve"> </w:t>
          </w:r>
        </w:p>
        <w:p w14:paraId="2796B3F2" w14:textId="2A7306B3" w:rsidR="00F1472A" w:rsidRPr="00A8305E" w:rsidRDefault="00F1472A" w:rsidP="00EF2A7F">
          <w:pPr>
            <w:pStyle w:val="Heading1"/>
            <w:spacing w:before="0" w:after="240" w:line="240" w:lineRule="auto"/>
            <w:jc w:val="center"/>
            <w:rPr>
              <w:sz w:val="16"/>
              <w:szCs w:val="16"/>
              <w:lang w:bidi="ar-SA"/>
            </w:rPr>
          </w:pPr>
          <w:commentRangeStart w:id="0"/>
          <w:r w:rsidRPr="00380CDF">
            <w:rPr>
              <w:sz w:val="36"/>
              <w:szCs w:val="36"/>
              <w:lang w:bidi="ar-SA"/>
            </w:rPr>
            <w:t>Notice of Application</w:t>
          </w:r>
          <w:commentRangeEnd w:id="0"/>
          <w:r w:rsidR="00EC2EDD">
            <w:rPr>
              <w:rStyle w:val="CommentReference"/>
              <w:b w:val="0"/>
              <w:color w:val="auto"/>
            </w:rPr>
            <w:commentReference w:id="0"/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7DCB9362" w:rsidR="00F1472A" w:rsidRPr="00A8305E" w:rsidRDefault="00F1472A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Local Gover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nment Unit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2132D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lock w:val="sdtLocked"/>
                    <w:placeholder>
                      <w:docPart w:val="F8D0C45626AE49F5A86BDC488C852C0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596241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  <w:commentRangeStart w:id="1"/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County:</w:t>
                </w:r>
                <w:commentRangeEnd w:id="1"/>
                <w:r w:rsidR="00EC2EDD">
                  <w:rPr>
                    <w:rStyle w:val="CommentReference"/>
                  </w:rPr>
                  <w:commentReference w:id="1"/>
                </w:r>
                <w:r w:rsidR="0066181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09036280"/>
                    <w:lock w:val="sdtLocked"/>
                    <w:placeholder>
                      <w:docPart w:val="F3DF3E8013E54C85A2598EFFA4F1A1F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4871B51F" w:rsidR="00CD3F2B" w:rsidRPr="00A8305E" w:rsidRDefault="00CD3F2B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Applicant Name: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  <w:commentRangeStart w:id="3"/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Applicant Representative</w:t>
                </w:r>
                <w:commentRangeEnd w:id="3"/>
                <w:r w:rsidR="00EC2EDD">
                  <w:rPr>
                    <w:rStyle w:val="CommentReference"/>
                  </w:rPr>
                  <w:commentReference w:id="3"/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BD249A4B2A7946BCB80EE6753423BE1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11DA7DF9" w:rsidR="00F66919" w:rsidRPr="00A8305E" w:rsidRDefault="00CD3F2B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commentRangeStart w:id="5"/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Name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commentRangeEnd w:id="5"/>
                <w:r w:rsidR="00317DD1">
                  <w:rPr>
                    <w:rStyle w:val="CommentReference"/>
                  </w:rPr>
                  <w:commentReference w:id="5"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LGU Project No. (if any)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609591283"/>
                    <w:lock w:val="sdtLocked"/>
                    <w:placeholder>
                      <w:docPart w:val="58049E6ABCC7415EB0A3D9948DAAEC5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2D42E061" w:rsidR="00CD3F2B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commentRangeStart w:id="7"/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</w:t>
                </w:r>
                <w:r w:rsidR="00B24F6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Complete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Application Received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by LGU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commentRangeEnd w:id="7"/>
                <w:r w:rsidR="00317DD1">
                  <w:rPr>
                    <w:rStyle w:val="CommentReference"/>
                  </w:rPr>
                  <w:commentReference w:id="7"/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9232E8572E0349F5AAF17A7D3E7483E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C6A35" w14:paraId="1E7FFC1C" w14:textId="77777777" w:rsidTr="00EB6041">
            <w:tc>
              <w:tcPr>
                <w:tcW w:w="10070" w:type="dxa"/>
              </w:tcPr>
              <w:p w14:paraId="0F53D786" w14:textId="4E5B14E6" w:rsidR="00CC6A35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commentRangeStart w:id="8"/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Date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this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Notice 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was </w:t>
                </w:r>
                <w:r w:rsidR="00767E93">
                  <w:rPr>
                    <w:rFonts w:asciiTheme="minorHAnsi" w:hAnsiTheme="minorHAnsi"/>
                    <w:b/>
                    <w:szCs w:val="22"/>
                    <w:lang w:bidi="ar-SA"/>
                  </w:rPr>
                  <w:t>s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ent: </w:t>
                </w:r>
                <w:commentRangeEnd w:id="8"/>
                <w:r w:rsidR="00A14971">
                  <w:rPr>
                    <w:rStyle w:val="CommentReference"/>
                  </w:rPr>
                  <w:commentReference w:id="8"/>
                </w:r>
                <w:sdt>
                  <w:sdtPr>
                    <w:rPr>
                      <w:rStyle w:val="Style9"/>
                      <w:rFonts w:cstheme="minorHAnsi"/>
                    </w:rPr>
                    <w:id w:val="-129785298"/>
                    <w:lock w:val="sdtLocked"/>
                    <w:placeholder>
                      <w:docPart w:val="73FE35E421C24DC29EAC98CD07FCE39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  <w:tr w:rsidR="00CD3F2B" w14:paraId="64835249" w14:textId="77777777" w:rsidTr="00EB6041">
            <w:tc>
              <w:tcPr>
                <w:tcW w:w="10070" w:type="dxa"/>
              </w:tcPr>
              <w:p w14:paraId="024D24A4" w14:textId="1C6A47D6" w:rsidR="00CD3F2B" w:rsidRPr="00A8305E" w:rsidRDefault="004E47A8" w:rsidP="00CD3F2B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commentRangeStart w:id="9"/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that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Comments 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on this Application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Must Be Received By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LGU</w:t>
                </w:r>
                <w:r w:rsidR="00CD3F2B" w:rsidRPr="00A8305E">
                  <w:rPr>
                    <w:rFonts w:asciiTheme="minorHAnsi" w:hAnsiTheme="minorHAnsi" w:cs="Courier New"/>
                    <w:b/>
                    <w:szCs w:val="22"/>
                    <w:lang w:bidi="ar-SA"/>
                  </w:rPr>
                  <w:t>¹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commentRangeEnd w:id="9"/>
                <w:r w:rsidR="00A14971">
                  <w:rPr>
                    <w:rStyle w:val="CommentReference"/>
                  </w:rPr>
                  <w:commentReference w:id="9"/>
                </w:r>
                <w:sdt>
                  <w:sdtPr>
                    <w:rPr>
                      <w:rStyle w:val="Style9"/>
                      <w:rFonts w:cstheme="minorHAnsi"/>
                    </w:rPr>
                    <w:id w:val="-2121446952"/>
                    <w:lock w:val="sdtLocked"/>
                    <w:placeholder>
                      <w:docPart w:val="4727BC8490194957B47EDE915F73284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</w:tbl>
        <w:p w14:paraId="453DBED2" w14:textId="2F6CBDD9" w:rsidR="00171C84" w:rsidRPr="00380CDF" w:rsidRDefault="004209C9" w:rsidP="00171C84">
          <w:pPr>
            <w:spacing w:before="0" w:after="0" w:line="240" w:lineRule="auto"/>
            <w:rPr>
              <w:i/>
              <w:sz w:val="18"/>
              <w:szCs w:val="18"/>
              <w:lang w:bidi="ar-SA"/>
            </w:rPr>
          </w:pPr>
          <w:r w:rsidRPr="00380CDF">
            <w:rPr>
              <w:rFonts w:ascii="Courier New" w:hAnsi="Courier New" w:cs="Courier New"/>
              <w:b/>
              <w:sz w:val="18"/>
              <w:szCs w:val="18"/>
              <w:lang w:bidi="ar-SA"/>
            </w:rPr>
            <w:t>¹</w:t>
          </w:r>
          <w:r w:rsidRPr="00380CDF">
            <w:rPr>
              <w:i/>
              <w:sz w:val="18"/>
              <w:szCs w:val="18"/>
              <w:lang w:bidi="ar-SA"/>
            </w:rPr>
            <w:t>minimum 15 business day comment period for Boundary &amp; Type, Sequencing, Replacement Plan and Bank Plan Applications</w:t>
          </w:r>
        </w:p>
        <w:p w14:paraId="79BBFA7B" w14:textId="77777777" w:rsidR="004209C9" w:rsidRPr="006A4B21" w:rsidRDefault="004209C9" w:rsidP="00171C84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59E5C817" w14:textId="15A3E377" w:rsidR="00CC6A35" w:rsidRPr="00626F2A" w:rsidRDefault="00932AB6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commentRangeStart w:id="10"/>
          <w:r w:rsidRPr="00A8305E">
            <w:rPr>
              <w:rFonts w:asciiTheme="majorHAnsi" w:hAnsiTheme="majorHAnsi"/>
              <w:b/>
              <w:lang w:bidi="ar-SA"/>
            </w:rPr>
            <w:t>WCA Decision Type</w:t>
          </w:r>
          <w:r w:rsidR="00626F2A">
            <w:rPr>
              <w:rFonts w:asciiTheme="majorHAnsi" w:hAnsiTheme="majorHAnsi"/>
              <w:b/>
              <w:lang w:bidi="ar-SA"/>
            </w:rPr>
            <w:t xml:space="preserve"> - </w:t>
          </w:r>
          <w:r w:rsidR="00626F2A">
            <w:rPr>
              <w:rFonts w:asciiTheme="majorHAnsi" w:hAnsiTheme="majorHAnsi"/>
              <w:lang w:bidi="ar-SA"/>
            </w:rPr>
            <w:t>check all that apply</w:t>
          </w:r>
          <w:commentRangeEnd w:id="10"/>
          <w:r w:rsidR="00A14971">
            <w:rPr>
              <w:rStyle w:val="CommentReference"/>
            </w:rPr>
            <w:commentReference w:id="10"/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6746E1" w14:paraId="43A39431" w14:textId="77777777" w:rsidTr="006746E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10070" w:type="dxa"/>
                <w:shd w:val="clear" w:color="auto" w:fill="auto"/>
              </w:tcPr>
              <w:p w14:paraId="630AD2EF" w14:textId="1B182E3B" w:rsidR="00767E93" w:rsidRDefault="00767E93" w:rsidP="00767E93">
                <w:pPr>
                  <w:spacing w:before="0" w:after="0"/>
                  <w:jc w:val="left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lang w:bidi="ar-SA"/>
                    </w:rPr>
                    <w:id w:val="426697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lang w:bidi="ar-SA"/>
                  </w:rPr>
                  <w:t xml:space="preserve">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Wetland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Boundary/Type 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855107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Sequencing 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784990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Replacement Plan      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485128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Bank Plan (not credit purchase)</w:t>
                </w:r>
              </w:p>
              <w:p w14:paraId="314B096B" w14:textId="0B29AD6D" w:rsidR="00767E93" w:rsidRDefault="00767E93" w:rsidP="00767E93">
                <w:pPr>
                  <w:spacing w:before="0" w:after="0"/>
                  <w:jc w:val="left"/>
                  <w:rPr>
                    <w:b w:val="0"/>
                    <w:lang w:bidi="ar-SA"/>
                  </w:rPr>
                </w:pPr>
                <w:sdt>
                  <w:sdtPr>
                    <w:rPr>
                      <w:lang w:bidi="ar-SA"/>
                    </w:rPr>
                    <w:id w:val="1861469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lang w:bidi="ar-SA"/>
                  </w:rPr>
                  <w:t xml:space="preserve"> </w:t>
                </w:r>
                <w:commentRangeStart w:id="13"/>
                <w:r>
                  <w:rPr>
                    <w:b w:val="0"/>
                    <w:lang w:bidi="ar-SA"/>
                  </w:rPr>
                  <w:t xml:space="preserve">Exemption </w:t>
                </w:r>
                <w:commentRangeEnd w:id="13"/>
                <w:r>
                  <w:rPr>
                    <w:rStyle w:val="CommentReference"/>
                    <w:b w:val="0"/>
                  </w:rPr>
                  <w:commentReference w:id="13"/>
                </w:r>
                <w:r>
                  <w:rPr>
                    <w:b w:val="0"/>
                    <w:lang w:bidi="ar-SA"/>
                  </w:rPr>
                  <w:t xml:space="preserve">                                                              </w:t>
                </w:r>
                <w:sdt>
                  <w:sdtPr>
                    <w:rPr>
                      <w:lang w:bidi="ar-SA"/>
                    </w:rPr>
                    <w:id w:val="1978254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lang w:bidi="ar-SA"/>
                  </w:rPr>
                  <w:t xml:space="preserve"> </w:t>
                </w:r>
                <w:r>
                  <w:rPr>
                    <w:b w:val="0"/>
                    <w:lang w:bidi="ar-SA"/>
                  </w:rPr>
                  <w:t>No-Loss (8420.0415)</w:t>
                </w:r>
              </w:p>
              <w:p w14:paraId="26B52B9C" w14:textId="77777777" w:rsidR="00767E93" w:rsidRDefault="00767E93" w:rsidP="00767E93">
                <w:pPr>
                  <w:spacing w:before="0" w:after="0"/>
                  <w:jc w:val="left"/>
                  <w:rPr>
                    <w:lang w:bidi="ar-SA"/>
                  </w:rPr>
                </w:pPr>
                <w:r w:rsidRPr="00626F2A">
                  <w:rPr>
                    <w:b w:val="0"/>
                    <w:lang w:bidi="ar-SA"/>
                  </w:rPr>
                  <w:t xml:space="preserve"> </w:t>
                </w:r>
                <w:r>
                  <w:rPr>
                    <w:b w:val="0"/>
                    <w:lang w:bidi="ar-SA"/>
                  </w:rPr>
                  <w:t xml:space="preserve">       MN Rules 8420.0420                                                </w:t>
                </w:r>
                <w:r w:rsidRPr="00626F2A">
                  <w:rPr>
                    <w:b w:val="0"/>
                    <w:lang w:bidi="ar-SA"/>
                  </w:rPr>
                  <w:t>Part:</w:t>
                </w:r>
                <w:r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503111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A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972621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B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50525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C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566224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D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986595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E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4620825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F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467050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G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997028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H  </w:t>
                </w:r>
              </w:p>
              <w:p w14:paraId="0F56BC11" w14:textId="77777777" w:rsidR="00767E93" w:rsidRDefault="00767E93" w:rsidP="00767E93">
                <w:pPr>
                  <w:spacing w:before="0" w:after="0"/>
                  <w:jc w:val="left"/>
                  <w:rPr>
                    <w:lang w:bidi="ar-SA"/>
                  </w:rPr>
                </w:pPr>
                <w:r>
                  <w:rPr>
                    <w:b w:val="0"/>
                    <w:lang w:bidi="ar-SA"/>
                  </w:rPr>
                  <w:t xml:space="preserve">               </w:t>
                </w:r>
                <w:r w:rsidRPr="00626F2A">
                  <w:rPr>
                    <w:b w:val="0"/>
                    <w:lang w:bidi="ar-SA"/>
                  </w:rPr>
                  <w:t>Subpart:</w:t>
                </w:r>
                <w:r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645286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4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700229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5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3110638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7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813823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9</w:t>
                </w:r>
              </w:p>
              <w:p w14:paraId="0D799B17" w14:textId="77777777" w:rsidR="00767E93" w:rsidRDefault="00767E93" w:rsidP="00767E93">
                <w:pPr>
                  <w:spacing w:before="0" w:after="0"/>
                  <w:jc w:val="left"/>
                  <w:rPr>
                    <w:lang w:bidi="ar-SA"/>
                  </w:rPr>
                </w:pPr>
                <w:r>
                  <w:rPr>
                    <w:b w:val="0"/>
                    <w:lang w:bidi="ar-SA"/>
                  </w:rPr>
                  <w:t xml:space="preserve">         MN Statutes 103G.2241</w:t>
                </w:r>
              </w:p>
              <w:p w14:paraId="5D814792" w14:textId="0D3F7CB4" w:rsidR="00A32F1F" w:rsidRPr="00767E93" w:rsidRDefault="00767E93" w:rsidP="00767E93">
                <w:pPr>
                  <w:spacing w:before="0" w:after="0"/>
                  <w:jc w:val="left"/>
                  <w:rPr>
                    <w:rFonts w:asciiTheme="majorHAnsi" w:hAnsiTheme="majorHAnsi"/>
                    <w:b w:val="0"/>
                    <w:szCs w:val="22"/>
                    <w:lang w:bidi="ar-SA"/>
                  </w:rPr>
                </w:pPr>
                <w:r>
                  <w:rPr>
                    <w:rFonts w:asciiTheme="majorHAnsi" w:hAnsiTheme="majorHAnsi"/>
                    <w:b w:val="0"/>
                    <w:lang w:bidi="ar-SA"/>
                  </w:rPr>
                  <w:t xml:space="preserve">               Subdivision: </w:t>
                </w:r>
                <w:r w:rsidRPr="00626F2A">
                  <w:rPr>
                    <w:b w:val="0"/>
                    <w:lang w:bidi="ar-SA"/>
                  </w:rPr>
                  <w:t>:</w:t>
                </w:r>
                <w:r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289818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1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100561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2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101614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6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20148784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9</w:t>
                </w:r>
              </w:p>
            </w:tc>
          </w:tr>
        </w:tbl>
        <w:p w14:paraId="3DBA95D5" w14:textId="77777777" w:rsidR="00036413" w:rsidRPr="006A4B21" w:rsidRDefault="00036413" w:rsidP="00036413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4255C709" w14:textId="0330C271" w:rsidR="00CF77AB" w:rsidRPr="004A3D2B" w:rsidRDefault="004A3D2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Replacement Plan Impacts</w:t>
          </w:r>
          <w:r w:rsidR="00626F2A">
            <w:rPr>
              <w:rFonts w:asciiTheme="majorHAnsi" w:hAnsiTheme="majorHAnsi"/>
              <w:lang w:bidi="ar-SA"/>
            </w:rPr>
            <w:t xml:space="preserve"> (replacement plan decisions only)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040657" w:rsidRPr="004A3D2B" w14:paraId="6D32FFE9" w14:textId="77777777" w:rsidTr="00040657">
            <w:trPr>
              <w:trHeight w:val="251"/>
            </w:trPr>
            <w:tc>
              <w:tcPr>
                <w:tcW w:w="10107" w:type="dxa"/>
              </w:tcPr>
              <w:p w14:paraId="6E9F57DD" w14:textId="64CF9620" w:rsidR="00040657" w:rsidRPr="004A3D2B" w:rsidRDefault="00040657" w:rsidP="00040657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bookmarkStart w:id="14" w:name="_Hlk21501922"/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Total WCA Impact Area Proposed: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07668514"/>
                    <w:lock w:val="sdtLocked"/>
                    <w:placeholder>
                      <w:docPart w:val="EFFF05B1E87747D8975543793730FBD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 </w:t>
                </w:r>
              </w:p>
            </w:tc>
          </w:tr>
          <w:bookmarkEnd w:id="14"/>
        </w:tbl>
        <w:p w14:paraId="372C83D1" w14:textId="5979B1E5" w:rsidR="003572A3" w:rsidRPr="006A4B21" w:rsidRDefault="003572A3" w:rsidP="006A4B21">
          <w:pPr>
            <w:spacing w:before="0" w:after="0" w:line="240" w:lineRule="auto"/>
            <w:rPr>
              <w:rFonts w:asciiTheme="majorHAnsi" w:hAnsiTheme="majorHAnsi"/>
              <w:i/>
              <w:sz w:val="12"/>
              <w:szCs w:val="12"/>
              <w:lang w:bidi="ar-SA"/>
            </w:rPr>
          </w:pPr>
        </w:p>
        <w:p w14:paraId="2CAA89DD" w14:textId="74E89DD9" w:rsidR="006F17C9" w:rsidRPr="006748F3" w:rsidRDefault="006F17C9" w:rsidP="00402A7F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 w:rsidRPr="006748F3">
            <w:rPr>
              <w:rFonts w:asciiTheme="majorHAnsi" w:hAnsiTheme="majorHAnsi"/>
              <w:b/>
              <w:lang w:bidi="ar-SA"/>
            </w:rPr>
            <w:t>Application Materials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6F17C9" w:rsidRPr="004A3D2B" w14:paraId="2B2B0EEF" w14:textId="77777777" w:rsidTr="00244592">
            <w:trPr>
              <w:trHeight w:val="251"/>
            </w:trPr>
            <w:tc>
              <w:tcPr>
                <w:tcW w:w="10107" w:type="dxa"/>
              </w:tcPr>
              <w:p w14:paraId="06BA1101" w14:textId="0AACDC19" w:rsidR="006F17C9" w:rsidRPr="004A3D2B" w:rsidRDefault="00767E93" w:rsidP="00244592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385601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748F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>Attached</w:t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605390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748F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>Other</w:t>
                </w:r>
                <w:r w:rsidR="00185C4C">
                  <w:rPr>
                    <w:rFonts w:asciiTheme="majorHAnsi" w:hAnsiTheme="majorHAnsi"/>
                    <w:szCs w:val="22"/>
                    <w:vertAlign w:val="superscript"/>
                    <w:lang w:bidi="ar-SA"/>
                  </w:rPr>
                  <w:t>1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 xml:space="preserve"> (specify):</w:t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840465483"/>
                    <w:lock w:val="sdtLocked"/>
                    <w:placeholder>
                      <w:docPart w:val="F1A7E11F89B8409C871C2D66B643F53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6F17C9"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  </w:t>
                </w:r>
              </w:p>
            </w:tc>
          </w:tr>
        </w:tbl>
        <w:p w14:paraId="113E3B62" w14:textId="63C894BA" w:rsidR="00380CDF" w:rsidRDefault="00185C4C" w:rsidP="00036413">
          <w:pPr>
            <w:spacing w:before="0" w:after="0" w:line="240" w:lineRule="auto"/>
            <w:rPr>
              <w:sz w:val="20"/>
              <w:szCs w:val="20"/>
            </w:rPr>
          </w:pPr>
          <w:r w:rsidRPr="00AC00A2">
            <w:rPr>
              <w:rFonts w:asciiTheme="majorHAnsi" w:hAnsiTheme="majorHAnsi"/>
              <w:sz w:val="20"/>
              <w:szCs w:val="20"/>
              <w:vertAlign w:val="superscript"/>
              <w:lang w:bidi="ar-SA"/>
            </w:rPr>
            <w:t>1</w:t>
          </w:r>
          <w:r w:rsidRPr="00AC00A2">
            <w:rPr>
              <w:sz w:val="20"/>
              <w:szCs w:val="20"/>
            </w:rPr>
            <w:t xml:space="preserve"> </w:t>
          </w:r>
          <w:r w:rsidRPr="00185C4C">
            <w:rPr>
              <w:sz w:val="20"/>
              <w:szCs w:val="20"/>
            </w:rPr>
            <w:t>Link to ftp or other accessible file sharing sites is acceptable.</w:t>
          </w:r>
        </w:p>
        <w:p w14:paraId="20FE9C82" w14:textId="77777777" w:rsidR="00185C4C" w:rsidRPr="00185C4C" w:rsidRDefault="00185C4C" w:rsidP="00036413">
          <w:pPr>
            <w:spacing w:before="0" w:after="0" w:line="240" w:lineRule="auto"/>
            <w:rPr>
              <w:rFonts w:asciiTheme="majorHAnsi" w:hAnsiTheme="majorHAnsi"/>
              <w:sz w:val="12"/>
              <w:szCs w:val="12"/>
              <w:lang w:bidi="ar-SA"/>
            </w:rPr>
          </w:pPr>
        </w:p>
        <w:p w14:paraId="5890787E" w14:textId="3E59A2FD" w:rsidR="00CC6A35" w:rsidRPr="00A8305E" w:rsidRDefault="004A3D2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Comment</w:t>
          </w:r>
          <w:r w:rsidR="00A32F1F" w:rsidRPr="00A8305E">
            <w:rPr>
              <w:rFonts w:asciiTheme="majorHAnsi" w:hAnsiTheme="majorHAnsi"/>
              <w:b/>
              <w:lang w:bidi="ar-SA"/>
            </w:rPr>
            <w:t>s</w:t>
          </w:r>
          <w:r w:rsidR="00F2308C">
            <w:rPr>
              <w:rFonts w:asciiTheme="majorHAnsi" w:hAnsiTheme="majorHAnsi"/>
              <w:b/>
              <w:lang w:bidi="ar-SA"/>
            </w:rPr>
            <w:t xml:space="preserve"> on this application should be sent to: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9937F2" w:rsidRPr="004A3D2B" w14:paraId="4E766F69" w14:textId="77777777" w:rsidTr="00040657">
            <w:tc>
              <w:tcPr>
                <w:tcW w:w="10070" w:type="dxa"/>
              </w:tcPr>
              <w:p w14:paraId="26C0D349" w14:textId="0542D92E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LGU Contact Person:</w:t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87988280"/>
                    <w:lock w:val="sdtLocked"/>
                    <w:placeholder>
                      <w:docPart w:val="4D6A537FC0EF4B239C5208EA3BE7029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9937F2" w:rsidRPr="004A3D2B" w14:paraId="0F01B8F4" w14:textId="77777777" w:rsidTr="00040657">
            <w:tc>
              <w:tcPr>
                <w:tcW w:w="10070" w:type="dxa"/>
              </w:tcPr>
              <w:p w14:paraId="309CEB75" w14:textId="204738D2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E-Mail Address:</w:t>
                </w:r>
                <w:r w:rsidR="00B93406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715544672"/>
                    <w:lock w:val="sdtLocked"/>
                    <w:placeholder>
                      <w:docPart w:val="23A589C10865496294B61ABB0687E08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</w:t>
                </w:r>
              </w:p>
            </w:tc>
          </w:tr>
          <w:tr w:rsidR="009937F2" w:rsidRPr="004A3D2B" w14:paraId="23CCFF37" w14:textId="77777777" w:rsidTr="00040657">
            <w:tc>
              <w:tcPr>
                <w:tcW w:w="10070" w:type="dxa"/>
              </w:tcPr>
              <w:p w14:paraId="50212D20" w14:textId="24E88F5B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Address and Phone Number: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321114406"/>
                    <w:lock w:val="sdtLocked"/>
                    <w:placeholder>
                      <w:docPart w:val="6B857999E8C844A49413C98B4B5341B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</w:t>
                </w:r>
              </w:p>
            </w:tc>
          </w:tr>
          <w:tr w:rsidR="009937F2" w:rsidRPr="004A3D2B" w14:paraId="462F5637" w14:textId="77777777" w:rsidTr="000909F4">
            <w:trPr>
              <w:trHeight w:val="683"/>
            </w:trPr>
            <w:tc>
              <w:tcPr>
                <w:tcW w:w="10070" w:type="dxa"/>
              </w:tcPr>
              <w:p w14:paraId="082190F5" w14:textId="77777777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Decision-Maker for this Application:</w:t>
                </w:r>
              </w:p>
              <w:p w14:paraId="0A67AB9D" w14:textId="3BC9C2A7" w:rsidR="0069552B" w:rsidRPr="004A3D2B" w:rsidRDefault="00767E93" w:rsidP="000909F4">
                <w:pPr>
                  <w:spacing w:before="0" w:after="12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774397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52B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9552B" w:rsidRPr="004A3D2B">
                  <w:rPr>
                    <w:rFonts w:asciiTheme="majorHAnsi" w:hAnsiTheme="majorHAnsi"/>
                    <w:szCs w:val="22"/>
                    <w:lang w:bidi="ar-SA"/>
                  </w:rPr>
                  <w:t>Staff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r w:rsidR="000909F4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91651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09F4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>Govern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>ing Board/Council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50584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09F4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>Other</w:t>
                </w:r>
                <w:r w:rsidR="00F2308C">
                  <w:rPr>
                    <w:rFonts w:asciiTheme="majorHAnsi" w:hAnsiTheme="majorHAnsi"/>
                    <w:szCs w:val="22"/>
                    <w:lang w:bidi="ar-SA"/>
                  </w:rPr>
                  <w:t xml:space="preserve"> (specify):</w:t>
                </w:r>
                <w:r w:rsidR="00B93406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618134697"/>
                    <w:lock w:val="sdtLocked"/>
                    <w:placeholder>
                      <w:docPart w:val="77AE4E011025410989BB3479898E220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B93406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B93406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</w:p>
            </w:tc>
          </w:tr>
        </w:tbl>
        <w:p w14:paraId="0CAC63E7" w14:textId="77777777" w:rsidR="00C16F07" w:rsidRPr="006A4B21" w:rsidRDefault="00C16F07" w:rsidP="00C16F07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2175C4B5" w14:textId="2F174CB9" w:rsidR="00F1472A" w:rsidRDefault="0097787D" w:rsidP="00C16F07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Notice Distribution</w:t>
          </w:r>
          <w:r w:rsidR="000315C4" w:rsidRPr="00A8305E">
            <w:rPr>
              <w:rFonts w:asciiTheme="majorHAnsi" w:hAnsiTheme="majorHAnsi"/>
              <w:b/>
              <w:lang w:bidi="ar-SA"/>
            </w:rPr>
            <w:t xml:space="preserve"> (</w:t>
          </w:r>
          <w:r w:rsidR="00310721">
            <w:rPr>
              <w:rFonts w:asciiTheme="majorHAnsi" w:hAnsiTheme="majorHAnsi"/>
              <w:b/>
              <w:lang w:bidi="ar-SA"/>
            </w:rPr>
            <w:t>i</w:t>
          </w:r>
          <w:r w:rsidR="000315C4" w:rsidRPr="00A8305E">
            <w:rPr>
              <w:rFonts w:asciiTheme="majorHAnsi" w:hAnsiTheme="majorHAnsi"/>
              <w:b/>
              <w:lang w:bidi="ar-SA"/>
            </w:rPr>
            <w:t>nclude name)</w:t>
          </w:r>
        </w:p>
        <w:p w14:paraId="7B1B1D07" w14:textId="0B6F97C0" w:rsidR="006748F3" w:rsidRPr="006A4B21" w:rsidRDefault="006748F3" w:rsidP="00C16F07">
          <w:pPr>
            <w:spacing w:before="0" w:after="0" w:line="240" w:lineRule="auto"/>
            <w:rPr>
              <w:rFonts w:asciiTheme="majorHAnsi" w:hAnsiTheme="majorHAnsi"/>
              <w:i/>
              <w:lang w:bidi="ar-SA"/>
            </w:rPr>
          </w:pPr>
          <w:r w:rsidRPr="006A4B21">
            <w:rPr>
              <w:rFonts w:asciiTheme="majorHAnsi" w:hAnsiTheme="majorHAnsi"/>
              <w:i/>
              <w:lang w:bidi="ar-SA"/>
            </w:rPr>
            <w:t>Required on all notices: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390284" w14:paraId="584BCE9A" w14:textId="77777777" w:rsidTr="00EB6041">
            <w:tc>
              <w:tcPr>
                <w:tcW w:w="10070" w:type="dxa"/>
              </w:tcPr>
              <w:p w14:paraId="3E081CF6" w14:textId="2D19F651" w:rsidR="00390284" w:rsidRPr="00DB3AF2" w:rsidRDefault="00767E93" w:rsidP="00F61142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430745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SWCD TEP Member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86094535"/>
                    <w:lock w:val="sdtLocked"/>
                    <w:placeholder>
                      <w:docPart w:val="D97910E9D95144FEBDF041690E2C238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275996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3AF2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BWSR TEP Member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618906486"/>
                    <w:lock w:val="sdtLocked"/>
                    <w:placeholder>
                      <w:docPart w:val="3AB70BF4F4784F5FADF0A2A0227C519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</w:t>
                </w:r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</w:p>
            </w:tc>
          </w:tr>
          <w:tr w:rsidR="00390284" w14:paraId="1911853D" w14:textId="77777777" w:rsidTr="00EB6041">
            <w:tc>
              <w:tcPr>
                <w:tcW w:w="10070" w:type="dxa"/>
              </w:tcPr>
              <w:p w14:paraId="0EDEEC07" w14:textId="42C25189" w:rsidR="00390284" w:rsidRPr="00DB3AF2" w:rsidRDefault="00767E93" w:rsidP="009F50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569724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LGU TEP Member (if different than </w:t>
                </w:r>
                <w:r w:rsidR="00C53A5A">
                  <w:rPr>
                    <w:rFonts w:asciiTheme="majorHAnsi" w:hAnsiTheme="majorHAnsi"/>
                    <w:sz w:val="20"/>
                  </w:rPr>
                  <w:t>LGU contact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)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455070460"/>
                    <w:lock w:val="sdtLocked"/>
                    <w:placeholder>
                      <w:docPart w:val="05B2B5F6D75043B7A06C269D04D303B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390284" w14:paraId="09AE7E5B" w14:textId="77777777" w:rsidTr="00EB6041">
            <w:tc>
              <w:tcPr>
                <w:tcW w:w="10070" w:type="dxa"/>
              </w:tcPr>
              <w:p w14:paraId="50312D95" w14:textId="5CFB2708" w:rsidR="00390284" w:rsidRPr="00DB3AF2" w:rsidRDefault="00767E93" w:rsidP="00F61142">
                <w:pPr>
                  <w:tabs>
                    <w:tab w:val="center" w:pos="4927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2080661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DNR </w:t>
                </w:r>
                <w:r w:rsidR="006A4B21">
                  <w:rPr>
                    <w:rFonts w:asciiTheme="majorHAnsi" w:hAnsiTheme="majorHAnsi"/>
                    <w:sz w:val="20"/>
                  </w:rPr>
                  <w:t>Representative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460714124"/>
                    <w:lock w:val="sdtLocked"/>
                    <w:placeholder>
                      <w:docPart w:val="057DD2B5B6784950AF0A4AD02BCD8141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</w:t>
                </w:r>
                <w:r w:rsidR="00F5648A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  <w:r w:rsidR="00DB3AF2" w:rsidRPr="00DB3AF2">
                  <w:rPr>
                    <w:rFonts w:asciiTheme="majorHAnsi" w:hAnsiTheme="majorHAnsi"/>
                    <w:sz w:val="20"/>
                  </w:rPr>
                  <w:tab/>
                </w:r>
              </w:p>
            </w:tc>
          </w:tr>
          <w:tr w:rsidR="00390284" w14:paraId="4AE80C2A" w14:textId="77777777" w:rsidTr="00EB6041">
            <w:tc>
              <w:tcPr>
                <w:tcW w:w="10070" w:type="dxa"/>
              </w:tcPr>
              <w:p w14:paraId="063218A4" w14:textId="78E0A98B" w:rsidR="00390284" w:rsidRPr="00DB3AF2" w:rsidRDefault="00767E93" w:rsidP="00F6114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786732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W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atershed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D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>istrict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or W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atershed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M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gmt.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O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>rg.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568933395"/>
                    <w:lock w:val="sdtLocked"/>
                    <w:placeholder>
                      <w:docPart w:val="E325FAF8284B490E9380D7435A804AB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5648A" w:rsidRPr="00DB3AF2">
                  <w:rPr>
                    <w:rFonts w:asciiTheme="majorHAnsi" w:hAnsiTheme="majorHAnsi"/>
                    <w:sz w:val="20"/>
                  </w:rPr>
                  <w:t xml:space="preserve">   </w:t>
                </w:r>
              </w:p>
            </w:tc>
          </w:tr>
          <w:tr w:rsidR="00390284" w14:paraId="60DD87BB" w14:textId="77777777" w:rsidTr="00310721">
            <w:trPr>
              <w:trHeight w:val="332"/>
            </w:trPr>
            <w:tc>
              <w:tcPr>
                <w:tcW w:w="10070" w:type="dxa"/>
              </w:tcPr>
              <w:p w14:paraId="43279720" w14:textId="66C93ADF" w:rsidR="00390284" w:rsidRPr="00DB3AF2" w:rsidRDefault="00767E93" w:rsidP="00F61142">
                <w:pPr>
                  <w:tabs>
                    <w:tab w:val="left" w:pos="5137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04984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Applicant (notice only)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1629297"/>
                    <w:lock w:val="sdtLocked"/>
                    <w:placeholder>
                      <w:docPart w:val="FD3BEE2DA6324F48BF3D064ADD4C6F21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374000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3AF2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Agent/Consultant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 (notice only):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355154216"/>
                    <w:lock w:val="sdtLocked"/>
                    <w:placeholder>
                      <w:docPart w:val="BDC6E4D1E0C44C9F8303B8F3D8C61A4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   </w:t>
                </w:r>
              </w:p>
            </w:tc>
          </w:tr>
        </w:tbl>
        <w:p w14:paraId="225D34E0" w14:textId="77777777" w:rsidR="006748F3" w:rsidRPr="006A4B21" w:rsidRDefault="006748F3" w:rsidP="00406C56">
          <w:pPr>
            <w:spacing w:before="0" w:after="0" w:line="240" w:lineRule="auto"/>
            <w:rPr>
              <w:sz w:val="12"/>
              <w:szCs w:val="12"/>
            </w:rPr>
          </w:pPr>
        </w:p>
        <w:p w14:paraId="7091BA43" w14:textId="3D7CB1E7" w:rsidR="006748F3" w:rsidRPr="006A4B21" w:rsidRDefault="006748F3" w:rsidP="00406C56">
          <w:pPr>
            <w:spacing w:before="0" w:after="0" w:line="240" w:lineRule="auto"/>
            <w:rPr>
              <w:i/>
            </w:rPr>
          </w:pPr>
          <w:r w:rsidRPr="006A4B21">
            <w:rPr>
              <w:i/>
            </w:rPr>
            <w:t>Optional or As Applicable: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6748F3" w14:paraId="017210A9" w14:textId="77777777" w:rsidTr="00244592">
            <w:tc>
              <w:tcPr>
                <w:tcW w:w="10070" w:type="dxa"/>
              </w:tcPr>
              <w:p w14:paraId="21818904" w14:textId="6E06D393" w:rsidR="006748F3" w:rsidRPr="00DB3AF2" w:rsidRDefault="00767E93" w:rsidP="002445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1520427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Corps of Engineers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55983233"/>
                    <w:lock w:val="sdtLocked"/>
                    <w:placeholder>
                      <w:docPart w:val="20E9396484D24039AE926CED3D016C4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     </w:t>
                </w:r>
              </w:p>
            </w:tc>
          </w:tr>
          <w:tr w:rsidR="006748F3" w14:paraId="63864E99" w14:textId="77777777" w:rsidTr="00244592">
            <w:tc>
              <w:tcPr>
                <w:tcW w:w="10070" w:type="dxa"/>
              </w:tcPr>
              <w:p w14:paraId="0FF5CB56" w14:textId="158674AE" w:rsidR="006748F3" w:rsidRPr="00DB3AF2" w:rsidRDefault="00767E93" w:rsidP="002445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656060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BWSR Wetland Mitigation Coordinator (</w:t>
                </w:r>
                <w:r w:rsidR="006A4B21">
                  <w:rPr>
                    <w:rFonts w:asciiTheme="majorHAnsi" w:hAnsiTheme="majorHAnsi"/>
                    <w:sz w:val="20"/>
                  </w:rPr>
                  <w:t xml:space="preserve">required for </w:t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>bank plan applications only)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25081193"/>
                    <w:lock w:val="sdtLocked"/>
                    <w:placeholder>
                      <w:docPart w:val="315A5DB6D0344AF1BAB151CD0D16161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</w:p>
            </w:tc>
          </w:tr>
          <w:tr w:rsidR="006748F3" w14:paraId="4976A2EA" w14:textId="77777777" w:rsidTr="00310721">
            <w:trPr>
              <w:trHeight w:val="368"/>
            </w:trPr>
            <w:tc>
              <w:tcPr>
                <w:tcW w:w="10070" w:type="dxa"/>
              </w:tcPr>
              <w:p w14:paraId="32823D4E" w14:textId="07097F74" w:rsidR="006748F3" w:rsidRPr="00DB3AF2" w:rsidRDefault="00767E93" w:rsidP="00244592">
                <w:pPr>
                  <w:tabs>
                    <w:tab w:val="left" w:pos="530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060162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Members of the Public</w:t>
                </w:r>
                <w:r w:rsidR="006748F3">
                  <w:rPr>
                    <w:rFonts w:asciiTheme="majorHAnsi" w:hAnsiTheme="majorHAnsi"/>
                    <w:sz w:val="20"/>
                  </w:rPr>
                  <w:t xml:space="preserve"> (notice only)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627052817"/>
                    <w:lock w:val="sdtLocked"/>
                    <w:placeholder>
                      <w:docPart w:val="2CE769201B6341838D151FF285F77655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2057808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10721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 w:cs="Courier New"/>
                    <w:sz w:val="20"/>
                  </w:rPr>
                  <w:t xml:space="preserve"> Other</w:t>
                </w:r>
                <w:r w:rsidR="00E022E2">
                  <w:rPr>
                    <w:rFonts w:asciiTheme="majorHAnsi" w:hAnsiTheme="majorHAnsi" w:cs="Courier New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671134425"/>
                    <w:lock w:val="sdtLocked"/>
                    <w:placeholder>
                      <w:docPart w:val="42F4409F8E4A477F98EFB2229439EED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 w:cs="Courier New"/>
                    <w:sz w:val="20"/>
                  </w:rPr>
                  <w:t xml:space="preserve">     </w:t>
                </w:r>
              </w:p>
            </w:tc>
          </w:tr>
        </w:tbl>
        <w:p w14:paraId="6230F5B5" w14:textId="14454D9E" w:rsidR="00AD5DFE" w:rsidRPr="00876BAE" w:rsidRDefault="00767E93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tbl>
      <w:tblPr>
        <w:tblStyle w:val="TableGri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205"/>
        <w:gridCol w:w="3865"/>
      </w:tblGrid>
      <w:tr w:rsidR="006604B6" w14:paraId="04B1D97B" w14:textId="77777777" w:rsidTr="00EB6041">
        <w:trPr>
          <w:trHeight w:val="674"/>
        </w:trPr>
        <w:tc>
          <w:tcPr>
            <w:tcW w:w="6205" w:type="dxa"/>
          </w:tcPr>
          <w:p w14:paraId="0B4F09A8" w14:textId="5E0D2224" w:rsidR="006604B6" w:rsidRPr="004A3D2B" w:rsidRDefault="006604B6" w:rsidP="006604B6">
            <w:pPr>
              <w:spacing w:before="0"/>
              <w:rPr>
                <w:rFonts w:asciiTheme="majorHAnsi" w:hAnsiTheme="majorHAnsi"/>
                <w:b/>
                <w:szCs w:val="22"/>
              </w:rPr>
            </w:pPr>
            <w:r w:rsidRPr="004A3D2B">
              <w:rPr>
                <w:rFonts w:asciiTheme="majorHAnsi" w:hAnsiTheme="majorHAnsi"/>
                <w:b/>
                <w:szCs w:val="22"/>
              </w:rPr>
              <w:t>Signature</w:t>
            </w:r>
            <w:r w:rsidR="00E022E2">
              <w:rPr>
                <w:rFonts w:asciiTheme="majorHAnsi" w:hAnsiTheme="majorHAnsi"/>
                <w:b/>
                <w:szCs w:val="22"/>
              </w:rPr>
              <w:t>:</w:t>
            </w:r>
            <w:r w:rsidR="00E022E2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Style w:val="Style9"/>
                  <w:rFonts w:cstheme="minorHAnsi"/>
                </w:rPr>
                <w:id w:val="498624683"/>
                <w:lock w:val="sdtLocked"/>
                <w:placeholder>
                  <w:docPart w:val="CB72FFE3A1AD420D9142DEF49E8C2D38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lang w:bidi="ar-SA"/>
                </w:rPr>
              </w:sdtEndPr>
              <w:sdtContent>
                <w:r w:rsidR="00E022E2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 </w:t>
                </w:r>
              </w:sdtContent>
            </w:sdt>
            <w:r w:rsidR="00E022E2" w:rsidRPr="00A8305E">
              <w:rPr>
                <w:rFonts w:asciiTheme="minorHAnsi" w:hAnsiTheme="minorHAnsi"/>
                <w:b/>
                <w:szCs w:val="22"/>
                <w:lang w:bidi="ar-SA"/>
              </w:rPr>
              <w:tab/>
            </w:r>
          </w:p>
        </w:tc>
        <w:tc>
          <w:tcPr>
            <w:tcW w:w="3865" w:type="dxa"/>
          </w:tcPr>
          <w:p w14:paraId="723230E5" w14:textId="02AD9E43" w:rsidR="006604B6" w:rsidRPr="004A3D2B" w:rsidRDefault="006604B6" w:rsidP="00673F96">
            <w:pPr>
              <w:spacing w:before="0" w:after="120"/>
              <w:rPr>
                <w:rFonts w:asciiTheme="majorHAnsi" w:hAnsiTheme="majorHAnsi"/>
                <w:b/>
                <w:szCs w:val="22"/>
              </w:rPr>
            </w:pPr>
            <w:r w:rsidRPr="004A3D2B">
              <w:rPr>
                <w:rFonts w:asciiTheme="majorHAnsi" w:hAnsiTheme="majorHAnsi"/>
                <w:b/>
                <w:szCs w:val="22"/>
              </w:rPr>
              <w:t>Date</w:t>
            </w:r>
            <w:r w:rsidR="00E022E2">
              <w:rPr>
                <w:rFonts w:asciiTheme="majorHAnsi" w:hAnsiTheme="majorHAnsi"/>
                <w:b/>
                <w:szCs w:val="22"/>
              </w:rPr>
              <w:t xml:space="preserve">: </w:t>
            </w:r>
            <w:sdt>
              <w:sdtPr>
                <w:rPr>
                  <w:rStyle w:val="Style9"/>
                  <w:rFonts w:cstheme="minorHAnsi"/>
                </w:rPr>
                <w:id w:val="-1721814891"/>
                <w:lock w:val="sdtLocked"/>
                <w:placeholder>
                  <w:docPart w:val="24655DB1E97D430A81F8A739122F41F6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lang w:bidi="ar-SA"/>
                </w:rPr>
              </w:sdtEndPr>
              <w:sdtContent>
                <w:r w:rsidR="00E022E2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 </w:t>
                </w:r>
              </w:sdtContent>
            </w:sdt>
            <w:r w:rsidR="00E022E2" w:rsidRPr="00A8305E">
              <w:rPr>
                <w:rFonts w:asciiTheme="minorHAnsi" w:hAnsiTheme="minorHAnsi"/>
                <w:b/>
                <w:szCs w:val="22"/>
                <w:lang w:bidi="ar-SA"/>
              </w:rPr>
              <w:tab/>
            </w:r>
          </w:p>
          <w:p w14:paraId="0A8AAA3F" w14:textId="0CFB9A8C" w:rsidR="00673F96" w:rsidRPr="004A3D2B" w:rsidRDefault="00673F96" w:rsidP="00673F96">
            <w:pPr>
              <w:spacing w:before="0" w:after="120"/>
              <w:rPr>
                <w:rFonts w:asciiTheme="majorHAnsi" w:hAnsiTheme="majorHAnsi"/>
                <w:szCs w:val="22"/>
              </w:rPr>
            </w:pPr>
          </w:p>
        </w:tc>
      </w:tr>
    </w:tbl>
    <w:p w14:paraId="7ED4F068" w14:textId="3FFED204" w:rsidR="00801636" w:rsidRPr="00EF2A7F" w:rsidRDefault="001C6F57" w:rsidP="00185C4C">
      <w:pPr>
        <w:spacing w:before="0" w:after="0" w:line="240" w:lineRule="auto"/>
        <w:rPr>
          <w:sz w:val="18"/>
          <w:szCs w:val="18"/>
        </w:rPr>
      </w:pPr>
      <w:r>
        <w:rPr>
          <w:b/>
          <w:sz w:val="20"/>
          <w:szCs w:val="20"/>
        </w:rPr>
        <w:lastRenderedPageBreak/>
        <w:t>This notice and accompanying a</w:t>
      </w:r>
      <w:r w:rsidR="00795589" w:rsidRPr="00F61142">
        <w:rPr>
          <w:b/>
          <w:sz w:val="20"/>
          <w:szCs w:val="20"/>
        </w:rPr>
        <w:t xml:space="preserve">pplication materials </w:t>
      </w:r>
      <w:r w:rsidR="00185C4C">
        <w:rPr>
          <w:b/>
          <w:sz w:val="20"/>
          <w:szCs w:val="20"/>
        </w:rPr>
        <w:t>may be sent</w:t>
      </w:r>
      <w:r>
        <w:rPr>
          <w:b/>
          <w:sz w:val="20"/>
          <w:szCs w:val="20"/>
        </w:rPr>
        <w:t xml:space="preserve"> electronically or by mail</w:t>
      </w:r>
      <w:r w:rsidR="00795589" w:rsidRPr="00F61142">
        <w:rPr>
          <w:b/>
          <w:sz w:val="20"/>
          <w:szCs w:val="20"/>
        </w:rPr>
        <w:t xml:space="preserve">. The LGU may opt to send a summary </w:t>
      </w:r>
      <w:r w:rsidR="005B2FF3">
        <w:rPr>
          <w:b/>
          <w:sz w:val="20"/>
          <w:szCs w:val="20"/>
        </w:rPr>
        <w:t xml:space="preserve">of the application to members of the public upon request </w:t>
      </w:r>
      <w:r w:rsidR="00795589" w:rsidRPr="00F61142">
        <w:rPr>
          <w:b/>
          <w:sz w:val="20"/>
          <w:szCs w:val="20"/>
        </w:rPr>
        <w:t xml:space="preserve">per 8420.0255, Subp. 3. </w:t>
      </w:r>
      <w:r w:rsidR="002E68CD">
        <w:rPr>
          <w:sz w:val="18"/>
          <w:szCs w:val="18"/>
        </w:rPr>
        <w:tab/>
      </w:r>
    </w:p>
    <w:sectPr w:rsidR="00801636" w:rsidRPr="00EF2A7F" w:rsidSect="00A8305E">
      <w:footerReference w:type="default" r:id="rId12"/>
      <w:footerReference w:type="first" r:id="rId13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72398EA" w14:textId="1AF6F99F" w:rsidR="00EC2EDD" w:rsidRDefault="00EC2EDD">
      <w:pPr>
        <w:pStyle w:val="CommentText"/>
      </w:pPr>
      <w:r>
        <w:rPr>
          <w:rStyle w:val="CommentReference"/>
        </w:rPr>
        <w:annotationRef/>
      </w:r>
      <w:r w:rsidR="0058783C" w:rsidRPr="0058783C">
        <w:rPr>
          <w:b/>
        </w:rPr>
        <w:t>NOA</w:t>
      </w:r>
      <w:r w:rsidR="0058783C">
        <w:t xml:space="preserve"> - </w:t>
      </w:r>
      <w:r>
        <w:t xml:space="preserve">This form is only for WCA decision types listed below and should not be used for WCA </w:t>
      </w:r>
      <w:r w:rsidRPr="00A8151F">
        <w:rPr>
          <w:i/>
        </w:rPr>
        <w:t>determinations</w:t>
      </w:r>
      <w:r>
        <w:t xml:space="preserve"> (see WCA Determination Notification Form).</w:t>
      </w:r>
    </w:p>
  </w:comment>
  <w:comment w:id="1" w:author="Author" w:initials="A">
    <w:p w14:paraId="48373D22" w14:textId="72B17C6B" w:rsidR="00EC2EDD" w:rsidRDefault="00EC2EDD">
      <w:pPr>
        <w:pStyle w:val="CommentText"/>
      </w:pPr>
      <w:r>
        <w:rPr>
          <w:rStyle w:val="CommentReference"/>
        </w:rPr>
        <w:annotationRef/>
      </w:r>
      <w:bookmarkStart w:id="2" w:name="_Hlk21526095"/>
      <w:r w:rsidR="0058783C" w:rsidRPr="0058783C">
        <w:rPr>
          <w:b/>
          <w:sz w:val="16"/>
          <w:szCs w:val="16"/>
        </w:rPr>
        <w:t>County</w:t>
      </w:r>
      <w:r w:rsidR="0058783C">
        <w:rPr>
          <w:sz w:val="16"/>
          <w:szCs w:val="16"/>
        </w:rPr>
        <w:t xml:space="preserve"> - </w:t>
      </w:r>
      <w:r>
        <w:rPr>
          <w:sz w:val="16"/>
          <w:szCs w:val="16"/>
        </w:rPr>
        <w:t>For locational information only and irrespective of LGU</w:t>
      </w:r>
      <w:r w:rsidRPr="00170621">
        <w:t>.</w:t>
      </w:r>
      <w:bookmarkEnd w:id="2"/>
    </w:p>
  </w:comment>
  <w:comment w:id="3" w:author="Author" w:initials="A">
    <w:p w14:paraId="67FF1B6D" w14:textId="4DB52DB0" w:rsidR="00EC2EDD" w:rsidRDefault="00EC2EDD">
      <w:pPr>
        <w:pStyle w:val="CommentText"/>
      </w:pPr>
      <w:r>
        <w:rPr>
          <w:rStyle w:val="CommentReference"/>
        </w:rPr>
        <w:annotationRef/>
      </w:r>
      <w:bookmarkStart w:id="4" w:name="_Hlk21526128"/>
      <w:r w:rsidR="0058783C" w:rsidRPr="0058783C">
        <w:rPr>
          <w:b/>
        </w:rPr>
        <w:t>Applicant Rep.</w:t>
      </w:r>
      <w:r w:rsidR="0058783C">
        <w:t xml:space="preserve"> - </w:t>
      </w:r>
      <w:r>
        <w:t>Include applicant representatives and their affiliation if any. For example, “John Doe, ABC Consultants”.</w:t>
      </w:r>
      <w:bookmarkEnd w:id="4"/>
    </w:p>
  </w:comment>
  <w:comment w:id="5" w:author="Author" w:initials="A">
    <w:p w14:paraId="0A975B9D" w14:textId="1F04FB7E" w:rsidR="00317DD1" w:rsidRDefault="00317DD1">
      <w:pPr>
        <w:pStyle w:val="CommentText"/>
      </w:pPr>
      <w:r>
        <w:rPr>
          <w:rStyle w:val="CommentReference"/>
        </w:rPr>
        <w:annotationRef/>
      </w:r>
      <w:bookmarkStart w:id="6" w:name="_Hlk21526183"/>
      <w:r w:rsidR="0058783C" w:rsidRPr="0058783C">
        <w:rPr>
          <w:b/>
        </w:rPr>
        <w:t>Project Name</w:t>
      </w:r>
      <w:r w:rsidR="0058783C">
        <w:t xml:space="preserve"> - </w:t>
      </w:r>
      <w:r>
        <w:t>If not provided by applicant, create unique name for easy reference. Consider using some combination of applicant name, address, and project type for the name (i.e. Smith’s CR5 Driveway, Jones’ Sect. 4 Ditch Maintenance, etc.).</w:t>
      </w:r>
      <w:bookmarkEnd w:id="6"/>
    </w:p>
  </w:comment>
  <w:comment w:id="7" w:author="Author" w:initials="A">
    <w:p w14:paraId="01BDDD4D" w14:textId="2A6F4402" w:rsidR="00317DD1" w:rsidRDefault="00317DD1">
      <w:pPr>
        <w:pStyle w:val="CommentText"/>
      </w:pPr>
      <w:r>
        <w:rPr>
          <w:rStyle w:val="CommentReference"/>
        </w:rPr>
        <w:annotationRef/>
      </w:r>
      <w:r w:rsidR="00B24F68">
        <w:rPr>
          <w:b/>
        </w:rPr>
        <w:t xml:space="preserve">Complete </w:t>
      </w:r>
      <w:r w:rsidR="0058783C" w:rsidRPr="0058783C">
        <w:rPr>
          <w:b/>
        </w:rPr>
        <w:t>Appl Received Date</w:t>
      </w:r>
      <w:r w:rsidR="0058783C">
        <w:t xml:space="preserve"> - </w:t>
      </w:r>
      <w:r>
        <w:t>WCA decision timeline starts from this date.</w:t>
      </w:r>
    </w:p>
  </w:comment>
  <w:comment w:id="8" w:author="Author" w:initials="A">
    <w:p w14:paraId="3DDF9FCE" w14:textId="6FFA23DF" w:rsidR="00A14971" w:rsidRDefault="00A14971">
      <w:pPr>
        <w:pStyle w:val="CommentText"/>
      </w:pPr>
      <w:r>
        <w:rPr>
          <w:rStyle w:val="CommentReference"/>
        </w:rPr>
        <w:annotationRef/>
      </w:r>
      <w:r w:rsidR="0058783C" w:rsidRPr="0058783C">
        <w:rPr>
          <w:b/>
        </w:rPr>
        <w:t>Notice Sent Date</w:t>
      </w:r>
      <w:r w:rsidR="0058783C">
        <w:t xml:space="preserve"> - </w:t>
      </w:r>
      <w:r>
        <w:t>Must be within 15 business days of receipt of complete application. If late, enter actual date and continue with noticing.</w:t>
      </w:r>
    </w:p>
  </w:comment>
  <w:comment w:id="9" w:author="Author" w:initials="A">
    <w:p w14:paraId="03E0859B" w14:textId="0E054206" w:rsidR="00A14971" w:rsidRDefault="00A14971">
      <w:pPr>
        <w:pStyle w:val="CommentText"/>
      </w:pPr>
      <w:r>
        <w:rPr>
          <w:rStyle w:val="CommentReference"/>
        </w:rPr>
        <w:annotationRef/>
      </w:r>
      <w:r w:rsidR="0058783C" w:rsidRPr="0058783C">
        <w:rPr>
          <w:b/>
        </w:rPr>
        <w:t>Comment Period</w:t>
      </w:r>
      <w:r w:rsidR="0058783C">
        <w:t xml:space="preserve"> - </w:t>
      </w:r>
      <w:r>
        <w:t>Minimum 15 business days for Boundary/Type, Sequencing, Replacement and Bank Plan applications. No minimum requirement for No-Loss and Exemption applications. Seek input from TEP members on reasonable comment period length.</w:t>
      </w:r>
    </w:p>
  </w:comment>
  <w:comment w:id="10" w:author="Author" w:initials="A">
    <w:p w14:paraId="07BEF4A8" w14:textId="46ABDA9E" w:rsidR="00A14971" w:rsidRDefault="00A14971">
      <w:pPr>
        <w:pStyle w:val="CommentText"/>
      </w:pPr>
      <w:r>
        <w:rPr>
          <w:rStyle w:val="CommentReference"/>
        </w:rPr>
        <w:annotationRef/>
      </w:r>
      <w:bookmarkStart w:id="11" w:name="_Hlk21526711"/>
      <w:bookmarkStart w:id="12" w:name="_Hlk21526712"/>
      <w:r w:rsidR="0058783C" w:rsidRPr="0058783C">
        <w:rPr>
          <w:b/>
        </w:rPr>
        <w:t>Decision Type</w:t>
      </w:r>
      <w:r w:rsidR="0058783C">
        <w:t xml:space="preserve"> - </w:t>
      </w:r>
      <w:r w:rsidRPr="00EF1CF7">
        <w:t>If un</w:t>
      </w:r>
      <w:r>
        <w:t>known by applicant,</w:t>
      </w:r>
      <w:r w:rsidRPr="00EF1CF7">
        <w:t xml:space="preserve"> select the decision type</w:t>
      </w:r>
      <w:r>
        <w:t>(</w:t>
      </w:r>
      <w:r w:rsidRPr="00EF1CF7">
        <w:t>s</w:t>
      </w:r>
      <w:r>
        <w:t>)</w:t>
      </w:r>
      <w:r w:rsidRPr="00EF1CF7">
        <w:t xml:space="preserve"> you think apply. It is not critical that the NOA and NOD decision types match if the review process results in changes. </w:t>
      </w:r>
      <w:r>
        <w:t xml:space="preserve">Check all that apply. For example, if an unapproved </w:t>
      </w:r>
      <w:r w:rsidRPr="00EF1CF7">
        <w:t>delineation is submitted as part of the replacement plan, check both.</w:t>
      </w:r>
      <w:bookmarkEnd w:id="11"/>
      <w:bookmarkEnd w:id="12"/>
    </w:p>
  </w:comment>
  <w:comment w:id="13" w:author="Author" w:initials="A">
    <w:p w14:paraId="2E6DE27F" w14:textId="77777777" w:rsidR="00767E93" w:rsidRDefault="00767E93" w:rsidP="00767E93">
      <w:pPr>
        <w:pStyle w:val="CommentText"/>
      </w:pPr>
      <w:r>
        <w:rPr>
          <w:rStyle w:val="CommentReference"/>
        </w:rPr>
        <w:annotationRef/>
      </w:r>
      <w:r>
        <w:t>2024 statute changes substantially altered several exemptions in the current (2009) WCA rule. Only subparts 4 (federal approvals), 5 (restored wetlands, 7 (forestry), and 9 (wildlife habitat) are accurate exemptions in the current WCA rule. There are 4 exemptions specified in Minnesota Statutes 103G.2241 including subdivision 1 (Agricultural Activities), subdivision 2 (drainage), subdivision 6 (utilities), and subdivision 9 (deminimis).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2398EA" w15:done="0"/>
  <w15:commentEx w15:paraId="48373D22" w15:done="0"/>
  <w15:commentEx w15:paraId="67FF1B6D" w15:done="0"/>
  <w15:commentEx w15:paraId="0A975B9D" w15:done="0"/>
  <w15:commentEx w15:paraId="01BDDD4D" w15:done="0"/>
  <w15:commentEx w15:paraId="3DDF9FCE" w15:done="0"/>
  <w15:commentEx w15:paraId="03E0859B" w15:done="0"/>
  <w15:commentEx w15:paraId="07BEF4A8" w15:done="0"/>
  <w15:commentEx w15:paraId="2E6DE2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2398EA" w16cid:durableId="21613CA0"/>
  <w16cid:commentId w16cid:paraId="48373D22" w16cid:durableId="21613CCA"/>
  <w16cid:commentId w16cid:paraId="67FF1B6D" w16cid:durableId="21613D25"/>
  <w16cid:commentId w16cid:paraId="0A975B9D" w16cid:durableId="21613DC1"/>
  <w16cid:commentId w16cid:paraId="01BDDD4D" w16cid:durableId="21613E4C"/>
  <w16cid:commentId w16cid:paraId="3DDF9FCE" w16cid:durableId="21613F39"/>
  <w16cid:commentId w16cid:paraId="03E0859B" w16cid:durableId="21613F67"/>
  <w16cid:commentId w16cid:paraId="07BEF4A8" w16cid:durableId="21614097"/>
  <w16cid:commentId w16cid:paraId="2E6DE27F" w16cid:durableId="2A81AD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438F" w14:textId="77777777" w:rsidR="00E069ED" w:rsidRDefault="00E069ED" w:rsidP="00D91FF4">
      <w:r>
        <w:separator/>
      </w:r>
    </w:p>
  </w:endnote>
  <w:endnote w:type="continuationSeparator" w:id="0">
    <w:p w14:paraId="06271A9A" w14:textId="77777777" w:rsidR="00E069ED" w:rsidRDefault="00E069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686B2985" w:rsidR="007857F7" w:rsidRDefault="00EF2A7F">
    <w:pPr>
      <w:pStyle w:val="Footer"/>
    </w:pPr>
    <w:r>
      <w:t xml:space="preserve">BWSR NOA Form </w:t>
    </w:r>
    <w:r w:rsidR="00B24F68">
      <w:t>–</w:t>
    </w:r>
    <w:r>
      <w:t xml:space="preserve"> </w:t>
    </w:r>
    <w:r w:rsidR="00B24F68">
      <w:t xml:space="preserve">November </w:t>
    </w:r>
    <w:r w:rsidR="004B4441">
      <w:t>12</w:t>
    </w:r>
    <w:r w:rsidR="00B24F68">
      <w:t>,</w:t>
    </w:r>
    <w:r>
      <w:t xml:space="preserve"> 2019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DB86" w14:textId="77777777" w:rsidR="00E069ED" w:rsidRDefault="00E069ED" w:rsidP="00D91FF4">
      <w:r>
        <w:separator/>
      </w:r>
    </w:p>
  </w:footnote>
  <w:footnote w:type="continuationSeparator" w:id="0">
    <w:p w14:paraId="70DED313" w14:textId="77777777" w:rsidR="00E069ED" w:rsidRDefault="00E069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5248">
    <w:abstractNumId w:val="3"/>
  </w:num>
  <w:num w:numId="2" w16cid:durableId="1705909613">
    <w:abstractNumId w:val="6"/>
  </w:num>
  <w:num w:numId="3" w16cid:durableId="1798375544">
    <w:abstractNumId w:val="21"/>
  </w:num>
  <w:num w:numId="4" w16cid:durableId="301152639">
    <w:abstractNumId w:val="18"/>
  </w:num>
  <w:num w:numId="5" w16cid:durableId="815801823">
    <w:abstractNumId w:val="15"/>
  </w:num>
  <w:num w:numId="6" w16cid:durableId="237253313">
    <w:abstractNumId w:val="4"/>
  </w:num>
  <w:num w:numId="7" w16cid:durableId="1789469544">
    <w:abstractNumId w:val="12"/>
  </w:num>
  <w:num w:numId="8" w16cid:durableId="709495030">
    <w:abstractNumId w:val="7"/>
  </w:num>
  <w:num w:numId="9" w16cid:durableId="1419402179">
    <w:abstractNumId w:val="10"/>
  </w:num>
  <w:num w:numId="10" w16cid:durableId="1190297201">
    <w:abstractNumId w:val="2"/>
  </w:num>
  <w:num w:numId="11" w16cid:durableId="1320236308">
    <w:abstractNumId w:val="2"/>
  </w:num>
  <w:num w:numId="12" w16cid:durableId="1392535503">
    <w:abstractNumId w:val="22"/>
  </w:num>
  <w:num w:numId="13" w16cid:durableId="1110315624">
    <w:abstractNumId w:val="23"/>
  </w:num>
  <w:num w:numId="14" w16cid:durableId="2009014014">
    <w:abstractNumId w:val="13"/>
  </w:num>
  <w:num w:numId="15" w16cid:durableId="1006329165">
    <w:abstractNumId w:val="2"/>
  </w:num>
  <w:num w:numId="16" w16cid:durableId="12418005">
    <w:abstractNumId w:val="23"/>
  </w:num>
  <w:num w:numId="17" w16cid:durableId="1589802881">
    <w:abstractNumId w:val="13"/>
  </w:num>
  <w:num w:numId="18" w16cid:durableId="1718815703">
    <w:abstractNumId w:val="9"/>
  </w:num>
  <w:num w:numId="19" w16cid:durableId="373425450">
    <w:abstractNumId w:val="5"/>
  </w:num>
  <w:num w:numId="20" w16cid:durableId="1444109657">
    <w:abstractNumId w:val="1"/>
  </w:num>
  <w:num w:numId="21" w16cid:durableId="1755467553">
    <w:abstractNumId w:val="0"/>
  </w:num>
  <w:num w:numId="22" w16cid:durableId="1670908862">
    <w:abstractNumId w:val="8"/>
  </w:num>
  <w:num w:numId="23" w16cid:durableId="11958471">
    <w:abstractNumId w:val="17"/>
  </w:num>
  <w:num w:numId="24" w16cid:durableId="262882629">
    <w:abstractNumId w:val="19"/>
  </w:num>
  <w:num w:numId="25" w16cid:durableId="174348709">
    <w:abstractNumId w:val="19"/>
  </w:num>
  <w:num w:numId="26" w16cid:durableId="2126265519">
    <w:abstractNumId w:val="20"/>
  </w:num>
  <w:num w:numId="27" w16cid:durableId="1061487927">
    <w:abstractNumId w:val="11"/>
  </w:num>
  <w:num w:numId="28" w16cid:durableId="1295520918">
    <w:abstractNumId w:val="16"/>
  </w:num>
  <w:num w:numId="29" w16cid:durableId="51257597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F4"/>
    <w:rsid w:val="000B0A75"/>
    <w:rsid w:val="000B2E68"/>
    <w:rsid w:val="000C17B4"/>
    <w:rsid w:val="000C3708"/>
    <w:rsid w:val="000C3761"/>
    <w:rsid w:val="000C4E3D"/>
    <w:rsid w:val="000C7373"/>
    <w:rsid w:val="000D4E99"/>
    <w:rsid w:val="000E313B"/>
    <w:rsid w:val="000E3E9D"/>
    <w:rsid w:val="000F4BB1"/>
    <w:rsid w:val="001339D9"/>
    <w:rsid w:val="00135082"/>
    <w:rsid w:val="00135DC7"/>
    <w:rsid w:val="00147ED1"/>
    <w:rsid w:val="001500D6"/>
    <w:rsid w:val="00157C41"/>
    <w:rsid w:val="001621E6"/>
    <w:rsid w:val="00164038"/>
    <w:rsid w:val="0016451B"/>
    <w:rsid w:val="001661D9"/>
    <w:rsid w:val="001708EC"/>
    <w:rsid w:val="00171C84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3208"/>
    <w:rsid w:val="001C55E0"/>
    <w:rsid w:val="001C6F57"/>
    <w:rsid w:val="001C7156"/>
    <w:rsid w:val="001E5573"/>
    <w:rsid w:val="001E5ECF"/>
    <w:rsid w:val="002035F5"/>
    <w:rsid w:val="00211CA3"/>
    <w:rsid w:val="00222A49"/>
    <w:rsid w:val="0022552E"/>
    <w:rsid w:val="00227E68"/>
    <w:rsid w:val="00231DA7"/>
    <w:rsid w:val="00232F7C"/>
    <w:rsid w:val="00236CB0"/>
    <w:rsid w:val="0025425D"/>
    <w:rsid w:val="00261247"/>
    <w:rsid w:val="00264652"/>
    <w:rsid w:val="0026674F"/>
    <w:rsid w:val="00276C3D"/>
    <w:rsid w:val="00280071"/>
    <w:rsid w:val="00282084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17DD1"/>
    <w:rsid w:val="00330A0B"/>
    <w:rsid w:val="00335736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5028"/>
    <w:rsid w:val="003B131F"/>
    <w:rsid w:val="003B7D82"/>
    <w:rsid w:val="003C4644"/>
    <w:rsid w:val="003C5BE3"/>
    <w:rsid w:val="003F2530"/>
    <w:rsid w:val="003F5533"/>
    <w:rsid w:val="00400B96"/>
    <w:rsid w:val="00402A7F"/>
    <w:rsid w:val="00406C56"/>
    <w:rsid w:val="00413A7C"/>
    <w:rsid w:val="004141DD"/>
    <w:rsid w:val="004147B7"/>
    <w:rsid w:val="004209C9"/>
    <w:rsid w:val="004216A4"/>
    <w:rsid w:val="00424327"/>
    <w:rsid w:val="00437A57"/>
    <w:rsid w:val="00442528"/>
    <w:rsid w:val="00443DC4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D2B"/>
    <w:rsid w:val="004A58DD"/>
    <w:rsid w:val="004A6119"/>
    <w:rsid w:val="004B4441"/>
    <w:rsid w:val="004B47DC"/>
    <w:rsid w:val="004E3DF6"/>
    <w:rsid w:val="004E47A8"/>
    <w:rsid w:val="004E5814"/>
    <w:rsid w:val="004E75B3"/>
    <w:rsid w:val="004F04BA"/>
    <w:rsid w:val="004F0EFF"/>
    <w:rsid w:val="0050093F"/>
    <w:rsid w:val="005138A8"/>
    <w:rsid w:val="00514788"/>
    <w:rsid w:val="0051657E"/>
    <w:rsid w:val="00520F8B"/>
    <w:rsid w:val="00523FE0"/>
    <w:rsid w:val="0054371B"/>
    <w:rsid w:val="0056615E"/>
    <w:rsid w:val="005666F2"/>
    <w:rsid w:val="0057515F"/>
    <w:rsid w:val="00577BC6"/>
    <w:rsid w:val="0058227B"/>
    <w:rsid w:val="0058783C"/>
    <w:rsid w:val="00596241"/>
    <w:rsid w:val="005A4B66"/>
    <w:rsid w:val="005B0D21"/>
    <w:rsid w:val="005B2DDF"/>
    <w:rsid w:val="005B2FF3"/>
    <w:rsid w:val="005B4AE7"/>
    <w:rsid w:val="005B53B0"/>
    <w:rsid w:val="005C16D8"/>
    <w:rsid w:val="005D4207"/>
    <w:rsid w:val="005D4525"/>
    <w:rsid w:val="005D45B3"/>
    <w:rsid w:val="005E3FC1"/>
    <w:rsid w:val="005E48F6"/>
    <w:rsid w:val="005F6005"/>
    <w:rsid w:val="00601B3F"/>
    <w:rsid w:val="006064AB"/>
    <w:rsid w:val="00621BD2"/>
    <w:rsid w:val="00622BB5"/>
    <w:rsid w:val="00622D31"/>
    <w:rsid w:val="00626F2A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137A4"/>
    <w:rsid w:val="00722BAC"/>
    <w:rsid w:val="00725ACE"/>
    <w:rsid w:val="00731547"/>
    <w:rsid w:val="00735A48"/>
    <w:rsid w:val="0074778B"/>
    <w:rsid w:val="00753B35"/>
    <w:rsid w:val="00767E93"/>
    <w:rsid w:val="0077225E"/>
    <w:rsid w:val="007857F7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73A8"/>
    <w:rsid w:val="00844F1D"/>
    <w:rsid w:val="0084749F"/>
    <w:rsid w:val="00853E8C"/>
    <w:rsid w:val="00864202"/>
    <w:rsid w:val="00870BD7"/>
    <w:rsid w:val="008713E6"/>
    <w:rsid w:val="00876BAE"/>
    <w:rsid w:val="00881635"/>
    <w:rsid w:val="0088562F"/>
    <w:rsid w:val="00895874"/>
    <w:rsid w:val="008A43CE"/>
    <w:rsid w:val="008B529F"/>
    <w:rsid w:val="008B5443"/>
    <w:rsid w:val="008B7A1E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37A"/>
    <w:rsid w:val="009074C2"/>
    <w:rsid w:val="00914590"/>
    <w:rsid w:val="00932AB6"/>
    <w:rsid w:val="0094285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F28E7"/>
    <w:rsid w:val="009F5092"/>
    <w:rsid w:val="009F6B2C"/>
    <w:rsid w:val="00A14971"/>
    <w:rsid w:val="00A30799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4F68"/>
    <w:rsid w:val="00B275D4"/>
    <w:rsid w:val="00B437C8"/>
    <w:rsid w:val="00B67E5A"/>
    <w:rsid w:val="00B7285B"/>
    <w:rsid w:val="00B75051"/>
    <w:rsid w:val="00B77CC5"/>
    <w:rsid w:val="00B859DE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28AE"/>
    <w:rsid w:val="00C53A5A"/>
    <w:rsid w:val="00C90830"/>
    <w:rsid w:val="00C91660"/>
    <w:rsid w:val="00CA5D23"/>
    <w:rsid w:val="00CA7363"/>
    <w:rsid w:val="00CC6A35"/>
    <w:rsid w:val="00CD033D"/>
    <w:rsid w:val="00CD3F2B"/>
    <w:rsid w:val="00CE0FEE"/>
    <w:rsid w:val="00CE45B0"/>
    <w:rsid w:val="00CF1393"/>
    <w:rsid w:val="00CF4F3A"/>
    <w:rsid w:val="00CF77AB"/>
    <w:rsid w:val="00D0014D"/>
    <w:rsid w:val="00D022D3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7358D"/>
    <w:rsid w:val="00E76267"/>
    <w:rsid w:val="00E81B1B"/>
    <w:rsid w:val="00EA535B"/>
    <w:rsid w:val="00EB04E5"/>
    <w:rsid w:val="00EB6041"/>
    <w:rsid w:val="00EC2EDD"/>
    <w:rsid w:val="00EC579D"/>
    <w:rsid w:val="00ED5BDC"/>
    <w:rsid w:val="00ED7895"/>
    <w:rsid w:val="00ED7DAC"/>
    <w:rsid w:val="00EF2A7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6E40"/>
    <w:rsid w:val="00FC197F"/>
    <w:rsid w:val="00FD1CCB"/>
    <w:rsid w:val="00FD2C74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0C45626AE49F5A86BDC488C85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9D7E-484E-456C-B36D-F4EC5321670D}"/>
      </w:docPartPr>
      <w:docPartBody>
        <w:p w:rsidR="00387A85" w:rsidRDefault="00B96B19" w:rsidP="00B96B19">
          <w:pPr>
            <w:pStyle w:val="F8D0C45626AE49F5A86BDC488C852C031"/>
          </w:pPr>
          <w:r>
            <w:rPr>
              <w:rFonts w:asciiTheme="minorHAnsi" w:hAnsiTheme="minorHAnsi"/>
              <w:b/>
              <w:lang w:bidi="ar-SA"/>
            </w:rPr>
            <w:t xml:space="preserve">                                                 </w:t>
          </w:r>
        </w:p>
      </w:docPartBody>
    </w:docPart>
    <w:docPart>
      <w:docPartPr>
        <w:name w:val="F3DF3E8013E54C85A2598EFFA4F1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8A02-1B7E-43C6-BE4D-0764DC6CDCB5}"/>
      </w:docPartPr>
      <w:docPartBody>
        <w:p w:rsidR="00387A85" w:rsidRDefault="00B96B19" w:rsidP="00B96B19">
          <w:pPr>
            <w:pStyle w:val="F3DF3E8013E54C85A2598EFFA4F1A1F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249A4B2A7946BCB80EE6753423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0F9-F065-46D0-B50E-1D7C91DC0ECD}"/>
      </w:docPartPr>
      <w:docPartBody>
        <w:p w:rsidR="00387A85" w:rsidRDefault="00B96B19" w:rsidP="00B96B19">
          <w:pPr>
            <w:pStyle w:val="BD249A4B2A7946BCB80EE6753423BE1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58049E6ABCC7415EB0A3D9948DAA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18D9-4D2A-4A2E-8042-159D6A455606}"/>
      </w:docPartPr>
      <w:docPartBody>
        <w:p w:rsidR="008713C6" w:rsidRDefault="00387A85" w:rsidP="00387A85">
          <w:pPr>
            <w:pStyle w:val="58049E6ABCC7415EB0A3D9948DAAEC5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32E8572E0349F5AAF17A7D3E74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0F20-1274-4E31-B0A6-A777914424BD}"/>
      </w:docPartPr>
      <w:docPartBody>
        <w:p w:rsidR="008713C6" w:rsidRDefault="00387A85" w:rsidP="00387A85">
          <w:pPr>
            <w:pStyle w:val="9232E8572E0349F5AAF17A7D3E7483E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3FE35E421C24DC29EAC98CD07FC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E181-ED6E-461A-AAB0-83C2E1AB9A66}"/>
      </w:docPartPr>
      <w:docPartBody>
        <w:p w:rsidR="008713C6" w:rsidRDefault="00387A85" w:rsidP="00387A85">
          <w:pPr>
            <w:pStyle w:val="73FE35E421C24DC29EAC98CD07FCE39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727BC8490194957B47EDE915F73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A0C1-51F6-4B55-A6E1-3156C50DFC6C}"/>
      </w:docPartPr>
      <w:docPartBody>
        <w:p w:rsidR="008713C6" w:rsidRDefault="00387A85" w:rsidP="00387A85">
          <w:pPr>
            <w:pStyle w:val="4727BC8490194957B47EDE915F73284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FFF05B1E87747D8975543793730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DFB3-6137-4127-8D2D-5001696955AC}"/>
      </w:docPartPr>
      <w:docPartBody>
        <w:p w:rsidR="008713C6" w:rsidRDefault="00387A85" w:rsidP="00387A85">
          <w:pPr>
            <w:pStyle w:val="EFFF05B1E87747D8975543793730FBD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1A7E11F89B8409C871C2D66B643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A20E-C4DC-4D79-A3E1-E7B1D85F433D}"/>
      </w:docPartPr>
      <w:docPartBody>
        <w:p w:rsidR="008713C6" w:rsidRDefault="00387A85" w:rsidP="00387A85">
          <w:pPr>
            <w:pStyle w:val="F1A7E11F89B8409C871C2D66B643F53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D6A537FC0EF4B239C5208EA3BE7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03DF-2169-4804-873B-4EDCC7027747}"/>
      </w:docPartPr>
      <w:docPartBody>
        <w:p w:rsidR="008713C6" w:rsidRDefault="00387A85" w:rsidP="00387A85">
          <w:pPr>
            <w:pStyle w:val="4D6A537FC0EF4B239C5208EA3BE7029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3A589C10865496294B61ABB0687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27CEF-28AC-4BF5-8891-475654985D9F}"/>
      </w:docPartPr>
      <w:docPartBody>
        <w:p w:rsidR="008713C6" w:rsidRDefault="00387A85" w:rsidP="00387A85">
          <w:pPr>
            <w:pStyle w:val="23A589C10865496294B61ABB0687E08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B857999E8C844A49413C98B4B53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08B3E-160E-462E-998A-E9F89A4951E0}"/>
      </w:docPartPr>
      <w:docPartBody>
        <w:p w:rsidR="008713C6" w:rsidRDefault="00387A85" w:rsidP="00387A85">
          <w:pPr>
            <w:pStyle w:val="6B857999E8C844A49413C98B4B5341B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7AE4E011025410989BB3479898E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B397-01F7-4821-AB44-DF20AB559C68}"/>
      </w:docPartPr>
      <w:docPartBody>
        <w:p w:rsidR="008713C6" w:rsidRDefault="00387A85" w:rsidP="00387A85">
          <w:pPr>
            <w:pStyle w:val="77AE4E011025410989BB3479898E220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97910E9D95144FEBDF041690E2C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ECE3D-978F-4EFB-A8C5-F464D3185248}"/>
      </w:docPartPr>
      <w:docPartBody>
        <w:p w:rsidR="008713C6" w:rsidRDefault="00387A85" w:rsidP="00387A85">
          <w:pPr>
            <w:pStyle w:val="D97910E9D95144FEBDF041690E2C238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AB70BF4F4784F5FADF0A2A0227C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C34D-8C5B-44E7-95CC-326B45BA4395}"/>
      </w:docPartPr>
      <w:docPartBody>
        <w:p w:rsidR="008713C6" w:rsidRDefault="00387A85" w:rsidP="00387A85">
          <w:pPr>
            <w:pStyle w:val="3AB70BF4F4784F5FADF0A2A0227C519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5B2B5F6D75043B7A06C269D04D3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932D-0E7D-4C6E-B0C1-A30D1999A56D}"/>
      </w:docPartPr>
      <w:docPartBody>
        <w:p w:rsidR="008713C6" w:rsidRDefault="00387A85" w:rsidP="00387A85">
          <w:pPr>
            <w:pStyle w:val="05B2B5F6D75043B7A06C269D04D303B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57DD2B5B6784950AF0A4AD02BCD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643F6-E863-4285-9BC1-5D4DC7755E8D}"/>
      </w:docPartPr>
      <w:docPartBody>
        <w:p w:rsidR="008713C6" w:rsidRDefault="00387A85" w:rsidP="00387A85">
          <w:pPr>
            <w:pStyle w:val="057DD2B5B6784950AF0A4AD02BCD8141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325FAF8284B490E9380D7435A80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0D7C-FEB1-41F6-8423-BCE9F08D4324}"/>
      </w:docPartPr>
      <w:docPartBody>
        <w:p w:rsidR="008713C6" w:rsidRDefault="00387A85" w:rsidP="00387A85">
          <w:pPr>
            <w:pStyle w:val="E325FAF8284B490E9380D7435A804AB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D3BEE2DA6324F48BF3D064ADD4C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D6E0-EBE6-4928-99F8-5894D8063D43}"/>
      </w:docPartPr>
      <w:docPartBody>
        <w:p w:rsidR="008713C6" w:rsidRDefault="00387A85" w:rsidP="00387A85">
          <w:pPr>
            <w:pStyle w:val="FD3BEE2DA6324F48BF3D064ADD4C6F21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C6E4D1E0C44C9F8303B8F3D8C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EA69-4EFE-4422-BADD-7153EBA6074C}"/>
      </w:docPartPr>
      <w:docPartBody>
        <w:p w:rsidR="008713C6" w:rsidRDefault="00387A85" w:rsidP="00387A85">
          <w:pPr>
            <w:pStyle w:val="BDC6E4D1E0C44C9F8303B8F3D8C61A4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0E9396484D24039AE926CED3D01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76E0-80A5-4CBF-8EBF-794EF2B25B0F}"/>
      </w:docPartPr>
      <w:docPartBody>
        <w:p w:rsidR="008713C6" w:rsidRDefault="00387A85" w:rsidP="00387A85">
          <w:pPr>
            <w:pStyle w:val="20E9396484D24039AE926CED3D016C4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15A5DB6D0344AF1BAB151CD0D16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740C-A6A4-424E-AF16-12A4F682F2BE}"/>
      </w:docPartPr>
      <w:docPartBody>
        <w:p w:rsidR="008713C6" w:rsidRDefault="00387A85" w:rsidP="00387A85">
          <w:pPr>
            <w:pStyle w:val="315A5DB6D0344AF1BAB151CD0D16161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CE769201B6341838D151FF285F7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659C-9B81-413A-A339-1441AB9E6BCC}"/>
      </w:docPartPr>
      <w:docPartBody>
        <w:p w:rsidR="008713C6" w:rsidRDefault="00387A85" w:rsidP="00387A85">
          <w:pPr>
            <w:pStyle w:val="2CE769201B6341838D151FF285F77655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2F4409F8E4A477F98EFB2229439E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19CB-F92E-498A-BC85-F74605B98F82}"/>
      </w:docPartPr>
      <w:docPartBody>
        <w:p w:rsidR="008713C6" w:rsidRDefault="00387A85" w:rsidP="00387A85">
          <w:pPr>
            <w:pStyle w:val="42F4409F8E4A477F98EFB2229439EED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4655DB1E97D430A81F8A739122F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9440-9193-41F2-ABEA-EDF563A9E7EC}"/>
      </w:docPartPr>
      <w:docPartBody>
        <w:p w:rsidR="008713C6" w:rsidRDefault="00387A85" w:rsidP="00387A85">
          <w:pPr>
            <w:pStyle w:val="24655DB1E97D430A81F8A739122F41F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CB72FFE3A1AD420D9142DEF49E8C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0C68-9630-4EE0-9029-BE5B18DA81FD}"/>
      </w:docPartPr>
      <w:docPartBody>
        <w:p w:rsidR="008713C6" w:rsidRDefault="00387A85" w:rsidP="00387A85">
          <w:pPr>
            <w:pStyle w:val="CB72FFE3A1AD420D9142DEF49E8C2D38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95F31"/>
    <w:rsid w:val="002700FB"/>
    <w:rsid w:val="00335F3D"/>
    <w:rsid w:val="00387A85"/>
    <w:rsid w:val="00474F7D"/>
    <w:rsid w:val="005B1D06"/>
    <w:rsid w:val="006D3BB7"/>
    <w:rsid w:val="008044BF"/>
    <w:rsid w:val="008713C6"/>
    <w:rsid w:val="00930FF0"/>
    <w:rsid w:val="009E53B6"/>
    <w:rsid w:val="00B30ED2"/>
    <w:rsid w:val="00B96B19"/>
    <w:rsid w:val="00D069EB"/>
    <w:rsid w:val="00D44E68"/>
    <w:rsid w:val="00D72D77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B19"/>
    <w:rPr>
      <w:color w:val="808080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DE59-6BCA-4AD0-96DB-2D1EB28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2024-09-03T20:44:00Z</dcterms:created>
  <dcterms:modified xsi:type="dcterms:W3CDTF">2024-09-03T20:44:00Z</dcterms:modified>
  <cp:category/>
  <cp:contentStatus/>
</cp:coreProperties>
</file>