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7F12037F" w:rsidR="00127D94" w:rsidRPr="005E03D0" w:rsidRDefault="003E0994" w:rsidP="008926D0">
      <w:pPr>
        <w:jc w:val="center"/>
        <w:rPr>
          <w:sz w:val="28"/>
          <w:szCs w:val="28"/>
        </w:rPr>
      </w:pPr>
      <w:r>
        <w:rPr>
          <w:sz w:val="28"/>
          <w:szCs w:val="28"/>
        </w:rPr>
        <w:t>July 11, 2024</w:t>
      </w:r>
    </w:p>
    <w:p w14:paraId="2BD94055" w14:textId="67DDDFF2" w:rsidR="008926D0" w:rsidRPr="005E03D0" w:rsidRDefault="008926D0" w:rsidP="008926D0">
      <w:pPr>
        <w:jc w:val="center"/>
        <w:rPr>
          <w:sz w:val="28"/>
          <w:szCs w:val="28"/>
        </w:rPr>
      </w:pPr>
      <w:r w:rsidRPr="005E03D0">
        <w:rPr>
          <w:sz w:val="28"/>
          <w:szCs w:val="28"/>
        </w:rPr>
        <w:t>11:00AM -2:00PM</w:t>
      </w:r>
    </w:p>
    <w:p w14:paraId="1A6528EF" w14:textId="719295DF" w:rsidR="008926D0" w:rsidRDefault="00127D94" w:rsidP="00FF30CB">
      <w:pPr>
        <w:jc w:val="center"/>
        <w:rPr>
          <w:sz w:val="28"/>
          <w:szCs w:val="28"/>
        </w:rPr>
      </w:pPr>
      <w:r w:rsidRPr="005E03D0">
        <w:rPr>
          <w:sz w:val="28"/>
          <w:szCs w:val="28"/>
        </w:rPr>
        <w:t>M</w:t>
      </w:r>
      <w:r w:rsidR="00FF30CB">
        <w:rPr>
          <w:sz w:val="28"/>
          <w:szCs w:val="28"/>
        </w:rPr>
        <w:t>NDOT District 3</w:t>
      </w:r>
    </w:p>
    <w:p w14:paraId="1F8C8938" w14:textId="2F0CBFB4" w:rsidR="00FF30CB" w:rsidRDefault="00FF30CB" w:rsidP="00FF30CB">
      <w:pPr>
        <w:jc w:val="center"/>
        <w:rPr>
          <w:sz w:val="28"/>
          <w:szCs w:val="28"/>
        </w:rPr>
      </w:pPr>
      <w:r>
        <w:rPr>
          <w:sz w:val="28"/>
          <w:szCs w:val="28"/>
        </w:rPr>
        <w:t>St. Cloud Office and Training Center</w:t>
      </w:r>
    </w:p>
    <w:p w14:paraId="17232500" w14:textId="00584CB1" w:rsidR="00FF30CB" w:rsidRDefault="00FF30CB" w:rsidP="00FF30CB">
      <w:pPr>
        <w:jc w:val="center"/>
        <w:rPr>
          <w:sz w:val="28"/>
          <w:szCs w:val="28"/>
        </w:rPr>
      </w:pPr>
      <w:r>
        <w:rPr>
          <w:sz w:val="28"/>
          <w:szCs w:val="28"/>
        </w:rPr>
        <w:t>3725 12</w:t>
      </w:r>
      <w:r w:rsidRPr="00FF30CB">
        <w:rPr>
          <w:sz w:val="28"/>
          <w:szCs w:val="28"/>
          <w:vertAlign w:val="superscript"/>
        </w:rPr>
        <w:t>th</w:t>
      </w:r>
      <w:r>
        <w:rPr>
          <w:sz w:val="28"/>
          <w:szCs w:val="28"/>
        </w:rPr>
        <w:t xml:space="preserve"> Street North</w:t>
      </w:r>
    </w:p>
    <w:p w14:paraId="7D6FC9E3" w14:textId="4F58E969" w:rsidR="00CA3607" w:rsidRPr="00D423CE" w:rsidRDefault="00FF30CB" w:rsidP="00D423CE">
      <w:pPr>
        <w:jc w:val="center"/>
        <w:rPr>
          <w:sz w:val="28"/>
          <w:szCs w:val="28"/>
        </w:rPr>
      </w:pPr>
      <w:r>
        <w:rPr>
          <w:sz w:val="28"/>
          <w:szCs w:val="28"/>
        </w:rPr>
        <w:t>St. Cloud, MN 56303</w:t>
      </w:r>
    </w:p>
    <w:p w14:paraId="68536E70" w14:textId="2CCD75BF" w:rsidR="00DB6F15" w:rsidRPr="00FB22D4" w:rsidRDefault="008926D0">
      <w:pPr>
        <w:rPr>
          <w:i/>
          <w:iCs/>
        </w:rPr>
      </w:pPr>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6B498B">
        <w:rPr>
          <w:i/>
          <w:iCs/>
          <w:u w:val="single"/>
        </w:rPr>
        <w:t>(in person)</w:t>
      </w:r>
      <w:r w:rsidR="00127D94" w:rsidRPr="006B498B">
        <w:rPr>
          <w:i/>
          <w:iCs/>
          <w:u w:val="single"/>
        </w:rPr>
        <w:t xml:space="preserve">: </w:t>
      </w:r>
      <w:r w:rsidR="00127D94" w:rsidRPr="006B498B">
        <w:rPr>
          <w:i/>
          <w:iCs/>
        </w:rPr>
        <w:t>Tom Gile</w:t>
      </w:r>
      <w:r w:rsidR="00DB6F15">
        <w:rPr>
          <w:i/>
          <w:iCs/>
        </w:rPr>
        <w:t xml:space="preserve">, Dave Weirens, </w:t>
      </w:r>
      <w:r w:rsidR="00D423CE">
        <w:rPr>
          <w:i/>
          <w:iCs/>
        </w:rPr>
        <w:t>Rita Weaver</w:t>
      </w:r>
      <w:r w:rsidR="00625068">
        <w:rPr>
          <w:i/>
          <w:iCs/>
        </w:rPr>
        <w:t xml:space="preserve">, </w:t>
      </w:r>
      <w:r w:rsidR="00497322" w:rsidRPr="006B498B">
        <w:rPr>
          <w:i/>
          <w:iCs/>
        </w:rPr>
        <w:t xml:space="preserve">and </w:t>
      </w:r>
      <w:r w:rsidR="00127D94" w:rsidRPr="006B498B">
        <w:rPr>
          <w:i/>
          <w:iCs/>
        </w:rPr>
        <w:t>Travis Germundson</w:t>
      </w:r>
      <w:r w:rsidR="00497322" w:rsidRPr="006B498B">
        <w:rPr>
          <w:i/>
          <w:iCs/>
        </w:rPr>
        <w:t xml:space="preserve"> with BWSR, </w:t>
      </w:r>
      <w:r w:rsidR="00227B89" w:rsidRPr="006B498B">
        <w:rPr>
          <w:i/>
          <w:iCs/>
        </w:rPr>
        <w:t>Ron Staples BWSR Board</w:t>
      </w:r>
      <w:r w:rsidR="00610654" w:rsidRPr="006B498B">
        <w:rPr>
          <w:i/>
          <w:iCs/>
        </w:rPr>
        <w:t xml:space="preserve">, </w:t>
      </w:r>
      <w:r w:rsidR="00050913">
        <w:rPr>
          <w:i/>
          <w:iCs/>
        </w:rPr>
        <w:t xml:space="preserve">Brian Martinson AMC, </w:t>
      </w:r>
      <w:r w:rsidR="00497322" w:rsidRPr="006B498B">
        <w:rPr>
          <w:i/>
          <w:iCs/>
        </w:rPr>
        <w:t>Randy Kramer AMC</w:t>
      </w:r>
      <w:r w:rsidR="00610654" w:rsidRPr="006B498B">
        <w:rPr>
          <w:i/>
          <w:iCs/>
        </w:rPr>
        <w:t>, Jan Voit MW</w:t>
      </w:r>
      <w:r w:rsidR="00EF626B" w:rsidRPr="006B498B">
        <w:rPr>
          <w:i/>
          <w:iCs/>
        </w:rPr>
        <w:t>, Alex Trunnell MN Cron Growers</w:t>
      </w:r>
      <w:r w:rsidR="00497322" w:rsidRPr="006B498B">
        <w:rPr>
          <w:i/>
          <w:iCs/>
        </w:rPr>
        <w:t xml:space="preserve">, Linda Vavra MW, </w:t>
      </w:r>
      <w:r w:rsidR="00227B89" w:rsidRPr="006B498B">
        <w:rPr>
          <w:i/>
          <w:iCs/>
        </w:rPr>
        <w:t xml:space="preserve">Allen Wold BDSWD, </w:t>
      </w:r>
      <w:r w:rsidR="00497322" w:rsidRPr="006B498B">
        <w:rPr>
          <w:i/>
          <w:iCs/>
        </w:rPr>
        <w:t xml:space="preserve">Lukas Croaker Ohnstad </w:t>
      </w:r>
      <w:r w:rsidR="00227B89" w:rsidRPr="006B498B">
        <w:rPr>
          <w:i/>
          <w:iCs/>
        </w:rPr>
        <w:t>Law,  Rob Sip RRWMB,</w:t>
      </w:r>
      <w:r w:rsidR="006A6533" w:rsidRPr="006B498B">
        <w:rPr>
          <w:i/>
          <w:iCs/>
        </w:rPr>
        <w:t xml:space="preserve"> Ray Bohm MNW</w:t>
      </w:r>
      <w:r w:rsidR="00DB6F15">
        <w:rPr>
          <w:i/>
          <w:iCs/>
        </w:rPr>
        <w:t>, Myron Jesme WDs</w:t>
      </w:r>
      <w:r w:rsidR="00A06460">
        <w:rPr>
          <w:i/>
          <w:iCs/>
        </w:rPr>
        <w:t xml:space="preserve">, Mark </w:t>
      </w:r>
      <w:r w:rsidR="00CF7161">
        <w:rPr>
          <w:i/>
          <w:iCs/>
        </w:rPr>
        <w:t>Dittrich</w:t>
      </w:r>
      <w:r w:rsidR="00A06460">
        <w:rPr>
          <w:i/>
          <w:iCs/>
        </w:rPr>
        <w:t xml:space="preserve"> MDA, Criag Austinson Blue Earth Co., Ryan Hiniker MA</w:t>
      </w:r>
      <w:r w:rsidR="002703B7">
        <w:rPr>
          <w:i/>
          <w:iCs/>
        </w:rPr>
        <w:t>DI</w:t>
      </w:r>
      <w:r w:rsidR="00F73EED">
        <w:rPr>
          <w:i/>
          <w:iCs/>
        </w:rPr>
        <w:t>,</w:t>
      </w:r>
      <w:r w:rsidR="00D423CE">
        <w:rPr>
          <w:i/>
          <w:iCs/>
        </w:rPr>
        <w:t xml:space="preserve"> Chuck Brandel ISG, Erik Brenna MnDOT, Randell Doneen DNR, Loren Dauer Farm Bureau</w:t>
      </w:r>
      <w:r w:rsidR="00F73EED">
        <w:rPr>
          <w:i/>
          <w:iCs/>
        </w:rPr>
        <w:t xml:space="preserve">, </w:t>
      </w:r>
      <w:r w:rsidR="00EF626B" w:rsidRPr="006B498B">
        <w:rPr>
          <w:i/>
          <w:iCs/>
          <w:u w:val="single"/>
        </w:rPr>
        <w:t>(on line attendees)</w:t>
      </w:r>
      <w:r w:rsidR="00625068">
        <w:rPr>
          <w:i/>
          <w:iCs/>
        </w:rPr>
        <w:t xml:space="preserve">  </w:t>
      </w:r>
      <w:r w:rsidR="000B3DA8">
        <w:rPr>
          <w:i/>
          <w:iCs/>
        </w:rPr>
        <w:t>Greg Holmvik, Mark Hiles BWSR, Jared Roiland</w:t>
      </w:r>
      <w:r w:rsidR="009971B1">
        <w:rPr>
          <w:i/>
          <w:iCs/>
        </w:rPr>
        <w:t xml:space="preserve"> Lac qui Parle-Yellow Bank WD</w:t>
      </w:r>
      <w:r w:rsidR="000B3DA8">
        <w:rPr>
          <w:i/>
          <w:iCs/>
        </w:rPr>
        <w:t xml:space="preserve">,  </w:t>
      </w:r>
      <w:r w:rsidR="00625068">
        <w:rPr>
          <w:i/>
          <w:iCs/>
        </w:rPr>
        <w:t xml:space="preserve">Kale Van Bruggen Rinke Noonan, </w:t>
      </w:r>
      <w:r w:rsidR="000B3DA8">
        <w:rPr>
          <w:i/>
          <w:iCs/>
        </w:rPr>
        <w:t xml:space="preserve">Chad Engels Moore Engineering, Hannah Schacherl, </w:t>
      </w:r>
      <w:r w:rsidR="00625068">
        <w:rPr>
          <w:i/>
          <w:iCs/>
        </w:rPr>
        <w:t xml:space="preserve"> April Swenby</w:t>
      </w:r>
      <w:r w:rsidR="000B3DA8">
        <w:rPr>
          <w:i/>
          <w:iCs/>
        </w:rPr>
        <w:t xml:space="preserve"> Sand Hill River WD</w:t>
      </w:r>
      <w:r w:rsidR="00625068">
        <w:rPr>
          <w:i/>
          <w:iCs/>
        </w:rPr>
        <w:t>,</w:t>
      </w:r>
      <w:r w:rsidR="000B3DA8">
        <w:rPr>
          <w:i/>
          <w:iCs/>
        </w:rPr>
        <w:t xml:space="preserve"> </w:t>
      </w:r>
      <w:r w:rsidR="00625068">
        <w:rPr>
          <w:i/>
          <w:iCs/>
        </w:rPr>
        <w:t>Britta Torkelson</w:t>
      </w:r>
      <w:r w:rsidR="000B3DA8">
        <w:rPr>
          <w:i/>
          <w:iCs/>
        </w:rPr>
        <w:t xml:space="preserve"> MRC</w:t>
      </w:r>
      <w:r w:rsidR="00625068">
        <w:rPr>
          <w:i/>
          <w:iCs/>
        </w:rPr>
        <w:t xml:space="preserve">,  </w:t>
      </w:r>
      <w:r w:rsidR="000B3DA8">
        <w:rPr>
          <w:i/>
          <w:iCs/>
        </w:rPr>
        <w:t xml:space="preserve">Levi Otis Ellingson Water Management, Scott MacLean </w:t>
      </w:r>
      <w:r w:rsidR="009971B1">
        <w:rPr>
          <w:i/>
          <w:iCs/>
        </w:rPr>
        <w:t xml:space="preserve">and Paul Gardner </w:t>
      </w:r>
      <w:r w:rsidR="000B3DA8">
        <w:rPr>
          <w:i/>
          <w:iCs/>
        </w:rPr>
        <w:t xml:space="preserve">MPCA, </w:t>
      </w:r>
      <w:r w:rsidR="00F70B33">
        <w:rPr>
          <w:i/>
          <w:iCs/>
        </w:rPr>
        <w:t>Tim Gieseke</w:t>
      </w:r>
      <w:r w:rsidR="009971B1">
        <w:rPr>
          <w:i/>
          <w:iCs/>
        </w:rPr>
        <w:t xml:space="preserve"> and Nayere Ghazanfarpour </w:t>
      </w:r>
      <w:r w:rsidR="00F70B33">
        <w:rPr>
          <w:i/>
          <w:iCs/>
        </w:rPr>
        <w:t>DNR,</w:t>
      </w:r>
      <w:r w:rsidR="00625068">
        <w:rPr>
          <w:i/>
          <w:iCs/>
        </w:rPr>
        <w:t xml:space="preserve">  </w:t>
      </w:r>
      <w:r w:rsidR="009971B1">
        <w:rPr>
          <w:i/>
          <w:iCs/>
        </w:rPr>
        <w:t xml:space="preserve">Allison Opheim and Carly Griffith MCEA, Molly Jansen RRWMB, Paul Gardner CWC, Doug Krueger, Mark Manderfeld, Joe Smentek, Jill Crafton BWSR Board. </w:t>
      </w:r>
    </w:p>
    <w:p w14:paraId="4A09F148" w14:textId="77777777" w:rsidR="00EF1223" w:rsidRDefault="00EF122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11:00AM </w:t>
      </w:r>
    </w:p>
    <w:p w14:paraId="0E1BAAD4" w14:textId="2FDD8EAF" w:rsidR="00CE1C80" w:rsidRDefault="00CE1C80">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Introductions: </w:t>
      </w:r>
    </w:p>
    <w:p w14:paraId="769A272B" w14:textId="67C45502" w:rsidR="00CE1C80" w:rsidRDefault="00CE1C80">
      <w:pPr>
        <w:rPr>
          <w:rFonts w:ascii="Times New Roman" w:hAnsi="Times New Roman" w:cs="Times New Roman"/>
          <w:b/>
          <w:bCs/>
          <w:sz w:val="24"/>
          <w:szCs w:val="24"/>
          <w:u w:val="single"/>
        </w:rPr>
      </w:pPr>
      <w:r>
        <w:rPr>
          <w:rFonts w:ascii="Times New Roman" w:hAnsi="Times New Roman" w:cs="Times New Roman"/>
          <w:b/>
          <w:bCs/>
          <w:sz w:val="24"/>
          <w:szCs w:val="24"/>
          <w:u w:val="single"/>
        </w:rPr>
        <w:t>Agenda Overview:</w:t>
      </w:r>
      <w:r w:rsidR="00535255">
        <w:rPr>
          <w:rFonts w:ascii="Times New Roman" w:hAnsi="Times New Roman" w:cs="Times New Roman"/>
          <w:b/>
          <w:bCs/>
          <w:sz w:val="24"/>
          <w:szCs w:val="24"/>
          <w:u w:val="single"/>
        </w:rPr>
        <w:t xml:space="preserve"> </w:t>
      </w:r>
    </w:p>
    <w:p w14:paraId="6E4286C8" w14:textId="6BEC7846" w:rsidR="001454CD" w:rsidRPr="00CF7161" w:rsidRDefault="005413E3">
      <w:pPr>
        <w:rPr>
          <w:rFonts w:ascii="Times New Roman" w:hAnsi="Times New Roman" w:cs="Times New Roman"/>
          <w:sz w:val="24"/>
          <w:szCs w:val="24"/>
        </w:rPr>
      </w:pPr>
      <w:r w:rsidRPr="00920526">
        <w:rPr>
          <w:rFonts w:ascii="Times New Roman" w:hAnsi="Times New Roman" w:cs="Times New Roman"/>
          <w:b/>
          <w:bCs/>
          <w:sz w:val="24"/>
          <w:szCs w:val="24"/>
          <w:u w:val="single"/>
        </w:rPr>
        <w:t>Sharing of Information</w:t>
      </w:r>
      <w:r w:rsidR="007D33AC" w:rsidRPr="00920526">
        <w:rPr>
          <w:rFonts w:ascii="Times New Roman" w:hAnsi="Times New Roman" w:cs="Times New Roman"/>
          <w:b/>
          <w:bCs/>
          <w:sz w:val="24"/>
          <w:szCs w:val="24"/>
          <w:u w:val="single"/>
        </w:rPr>
        <w:t xml:space="preserve"> on </w:t>
      </w:r>
      <w:r w:rsidR="00535255">
        <w:rPr>
          <w:rFonts w:ascii="Times New Roman" w:hAnsi="Times New Roman" w:cs="Times New Roman"/>
          <w:b/>
          <w:bCs/>
          <w:sz w:val="24"/>
          <w:szCs w:val="24"/>
          <w:u w:val="single"/>
        </w:rPr>
        <w:t xml:space="preserve">recent and </w:t>
      </w:r>
      <w:r w:rsidR="007D33AC" w:rsidRPr="00920526">
        <w:rPr>
          <w:rFonts w:ascii="Times New Roman" w:hAnsi="Times New Roman" w:cs="Times New Roman"/>
          <w:b/>
          <w:bCs/>
          <w:sz w:val="24"/>
          <w:szCs w:val="24"/>
          <w:u w:val="single"/>
        </w:rPr>
        <w:t>upcoming drainage related events</w:t>
      </w:r>
      <w:r w:rsidRPr="00920526">
        <w:rPr>
          <w:rFonts w:ascii="Times New Roman" w:hAnsi="Times New Roman" w:cs="Times New Roman"/>
          <w:b/>
          <w:bCs/>
          <w:sz w:val="24"/>
          <w:szCs w:val="24"/>
          <w:u w:val="single"/>
        </w:rPr>
        <w:t>:</w:t>
      </w:r>
    </w:p>
    <w:p w14:paraId="6AA71402" w14:textId="70AFA486" w:rsidR="00CA3607" w:rsidRPr="002C7CEA" w:rsidRDefault="00E46559"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MN Drainage Inspectors Association/Auditors Fall meeting,  August 7-8 in St. Cloud.</w:t>
      </w:r>
      <w:r w:rsidR="00E86F53">
        <w:t xml:space="preserve"> </w:t>
      </w:r>
      <w:r w:rsidR="002C7CEA">
        <w:t xml:space="preserve">It was </w:t>
      </w:r>
      <w:r w:rsidR="00E86F53">
        <w:t xml:space="preserve">mentioned </w:t>
      </w:r>
      <w:r w:rsidR="002C7CEA">
        <w:t xml:space="preserve">that </w:t>
      </w:r>
      <w:r>
        <w:t>AMC will likely be meeting on the same date of the DWG meeting in September.</w:t>
      </w:r>
      <w:r w:rsidR="002C7CEA">
        <w:t xml:space="preserve"> </w:t>
      </w:r>
      <w:r w:rsidR="00E86F53">
        <w:t xml:space="preserve">Tom G. indicated that he would adjust topics </w:t>
      </w:r>
      <w:r w:rsidR="000F566A">
        <w:t>accordingly if</w:t>
      </w:r>
      <w:r w:rsidR="00E86F53">
        <w:t xml:space="preserve"> that was the case. </w:t>
      </w:r>
      <w:r w:rsidRPr="00CA3607">
        <w:rPr>
          <w:sz w:val="24"/>
          <w:szCs w:val="24"/>
        </w:rPr>
        <w:t xml:space="preserve">No other updates were </w:t>
      </w:r>
      <w:r w:rsidR="002C7CEA">
        <w:rPr>
          <w:sz w:val="24"/>
          <w:szCs w:val="24"/>
        </w:rPr>
        <w:t>mentioned</w:t>
      </w:r>
      <w:r w:rsidR="00CA3607" w:rsidRPr="00CA3607">
        <w:rPr>
          <w:sz w:val="24"/>
          <w:szCs w:val="24"/>
        </w:rPr>
        <w:t xml:space="preserve"> by the group.</w:t>
      </w:r>
    </w:p>
    <w:p w14:paraId="222CEB74" w14:textId="4A6AF426" w:rsidR="00CA3607" w:rsidRDefault="00CA360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b/>
          <w:bCs/>
          <w:sz w:val="24"/>
          <w:szCs w:val="24"/>
          <w:u w:val="single"/>
        </w:rPr>
      </w:pPr>
      <w:r w:rsidRPr="00CA3607">
        <w:rPr>
          <w:b/>
          <w:bCs/>
          <w:sz w:val="24"/>
          <w:szCs w:val="24"/>
          <w:u w:val="single"/>
        </w:rPr>
        <w:t xml:space="preserve">103E Notice Framework/Update and feedback </w:t>
      </w:r>
      <w:r>
        <w:rPr>
          <w:b/>
          <w:bCs/>
          <w:sz w:val="24"/>
          <w:szCs w:val="24"/>
          <w:u w:val="single"/>
        </w:rPr>
        <w:t>(Tom Gile)</w:t>
      </w:r>
    </w:p>
    <w:p w14:paraId="7E03F473" w14:textId="06AD13AD" w:rsidR="00CA3607" w:rsidRDefault="004909B8"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It was </w:t>
      </w:r>
      <w:r w:rsidR="0028606D">
        <w:rPr>
          <w:sz w:val="24"/>
          <w:szCs w:val="24"/>
        </w:rPr>
        <w:t>stated</w:t>
      </w:r>
      <w:r>
        <w:rPr>
          <w:sz w:val="24"/>
          <w:szCs w:val="24"/>
        </w:rPr>
        <w:t xml:space="preserve"> that th</w:t>
      </w:r>
      <w:r w:rsidR="00393707">
        <w:rPr>
          <w:sz w:val="24"/>
          <w:szCs w:val="24"/>
        </w:rPr>
        <w:t>e DWG</w:t>
      </w:r>
      <w:r>
        <w:rPr>
          <w:sz w:val="24"/>
          <w:szCs w:val="24"/>
        </w:rPr>
        <w:t xml:space="preserve"> w</w:t>
      </w:r>
      <w:r w:rsidR="00CF7161">
        <w:rPr>
          <w:sz w:val="24"/>
          <w:szCs w:val="24"/>
        </w:rPr>
        <w:t xml:space="preserve">ent through a comprehensive review of the drainage code last year. </w:t>
      </w:r>
      <w:r w:rsidR="000D0291">
        <w:rPr>
          <w:sz w:val="24"/>
          <w:szCs w:val="24"/>
        </w:rPr>
        <w:t xml:space="preserve">The efforts that were taken last year were discussed. </w:t>
      </w:r>
      <w:r w:rsidR="00CF7161">
        <w:rPr>
          <w:sz w:val="24"/>
          <w:szCs w:val="24"/>
        </w:rPr>
        <w:t xml:space="preserve">This included </w:t>
      </w:r>
      <w:r>
        <w:rPr>
          <w:sz w:val="24"/>
          <w:szCs w:val="24"/>
        </w:rPr>
        <w:t xml:space="preserve">various </w:t>
      </w:r>
      <w:r w:rsidR="00CF7161">
        <w:rPr>
          <w:sz w:val="24"/>
          <w:szCs w:val="24"/>
        </w:rPr>
        <w:t>forms of notification</w:t>
      </w:r>
      <w:r w:rsidR="000D0291">
        <w:rPr>
          <w:sz w:val="24"/>
          <w:szCs w:val="24"/>
        </w:rPr>
        <w:t xml:space="preserve"> along with </w:t>
      </w:r>
      <w:r w:rsidR="00CF7161">
        <w:rPr>
          <w:sz w:val="24"/>
          <w:szCs w:val="24"/>
        </w:rPr>
        <w:t>the type and timing of notice.</w:t>
      </w:r>
      <w:r>
        <w:rPr>
          <w:sz w:val="24"/>
          <w:szCs w:val="24"/>
        </w:rPr>
        <w:t xml:space="preserve"> T</w:t>
      </w:r>
      <w:r w:rsidR="00CF7161">
        <w:rPr>
          <w:sz w:val="24"/>
          <w:szCs w:val="24"/>
        </w:rPr>
        <w:t>he intent was to ma</w:t>
      </w:r>
      <w:r w:rsidR="000D0291">
        <w:rPr>
          <w:sz w:val="24"/>
          <w:szCs w:val="24"/>
        </w:rPr>
        <w:t>ke</w:t>
      </w:r>
      <w:r w:rsidR="00CF7161">
        <w:rPr>
          <w:sz w:val="24"/>
          <w:szCs w:val="24"/>
        </w:rPr>
        <w:t xml:space="preserve"> the process more streamline. The different proceedings were broken out by groups.</w:t>
      </w:r>
      <w:r w:rsidR="00B34F73">
        <w:rPr>
          <w:sz w:val="24"/>
          <w:szCs w:val="24"/>
        </w:rPr>
        <w:t xml:space="preserve"> Noticing is listed </w:t>
      </w:r>
      <w:r w:rsidR="000D0291">
        <w:rPr>
          <w:sz w:val="24"/>
          <w:szCs w:val="24"/>
        </w:rPr>
        <w:t xml:space="preserve">throughout 103E in </w:t>
      </w:r>
      <w:r w:rsidR="00B34F73">
        <w:rPr>
          <w:sz w:val="24"/>
          <w:szCs w:val="24"/>
        </w:rPr>
        <w:t xml:space="preserve">37 </w:t>
      </w:r>
      <w:r w:rsidR="000D0291">
        <w:rPr>
          <w:sz w:val="24"/>
          <w:szCs w:val="24"/>
        </w:rPr>
        <w:t xml:space="preserve">different </w:t>
      </w:r>
      <w:r w:rsidR="00B34F73">
        <w:rPr>
          <w:sz w:val="24"/>
          <w:szCs w:val="24"/>
        </w:rPr>
        <w:t xml:space="preserve">sections. </w:t>
      </w:r>
      <w:r w:rsidR="0028606D">
        <w:rPr>
          <w:sz w:val="24"/>
          <w:szCs w:val="24"/>
        </w:rPr>
        <w:t>I</w:t>
      </w:r>
      <w:r w:rsidR="00B34F73">
        <w:rPr>
          <w:sz w:val="24"/>
          <w:szCs w:val="24"/>
        </w:rPr>
        <w:t xml:space="preserve">ndividual titles of noticing (direct, general, and mailing) </w:t>
      </w:r>
      <w:r w:rsidR="0028606D">
        <w:rPr>
          <w:sz w:val="24"/>
          <w:szCs w:val="24"/>
        </w:rPr>
        <w:t>were listed</w:t>
      </w:r>
      <w:r w:rsidR="00B34F73">
        <w:rPr>
          <w:sz w:val="24"/>
          <w:szCs w:val="24"/>
        </w:rPr>
        <w:t xml:space="preserve"> in proposed 103E.033</w:t>
      </w:r>
      <w:r w:rsidR="0028606D">
        <w:rPr>
          <w:sz w:val="24"/>
          <w:szCs w:val="24"/>
        </w:rPr>
        <w:t xml:space="preserve"> draft language</w:t>
      </w:r>
      <w:r w:rsidR="00B34F73">
        <w:rPr>
          <w:sz w:val="24"/>
          <w:szCs w:val="24"/>
        </w:rPr>
        <w:t xml:space="preserve">.  The </w:t>
      </w:r>
      <w:r w:rsidR="0028606D">
        <w:rPr>
          <w:sz w:val="24"/>
          <w:szCs w:val="24"/>
        </w:rPr>
        <w:t>intent</w:t>
      </w:r>
      <w:r w:rsidR="00B34F73">
        <w:rPr>
          <w:sz w:val="24"/>
          <w:szCs w:val="24"/>
        </w:rPr>
        <w:t xml:space="preserve"> is to try to simply the process/structure, these sections </w:t>
      </w:r>
      <w:r w:rsidR="000D0291">
        <w:rPr>
          <w:sz w:val="24"/>
          <w:szCs w:val="24"/>
        </w:rPr>
        <w:t xml:space="preserve">have not been put </w:t>
      </w:r>
      <w:r w:rsidR="00B34F73">
        <w:rPr>
          <w:sz w:val="24"/>
          <w:szCs w:val="24"/>
        </w:rPr>
        <w:t xml:space="preserve">into statute. </w:t>
      </w:r>
      <w:r w:rsidR="00C479D7">
        <w:rPr>
          <w:sz w:val="24"/>
          <w:szCs w:val="24"/>
        </w:rPr>
        <w:t xml:space="preserve">The thought is to pull together a small group of </w:t>
      </w:r>
      <w:r w:rsidR="00C479D7">
        <w:rPr>
          <w:sz w:val="24"/>
          <w:szCs w:val="24"/>
        </w:rPr>
        <w:lastRenderedPageBreak/>
        <w:t>staff</w:t>
      </w:r>
      <w:r w:rsidR="000D0291">
        <w:rPr>
          <w:sz w:val="24"/>
          <w:szCs w:val="24"/>
        </w:rPr>
        <w:t xml:space="preserve"> including </w:t>
      </w:r>
      <w:r w:rsidR="00C30D32">
        <w:rPr>
          <w:sz w:val="24"/>
          <w:szCs w:val="24"/>
        </w:rPr>
        <w:t>legal counsel</w:t>
      </w:r>
      <w:r w:rsidR="00C479D7">
        <w:rPr>
          <w:sz w:val="24"/>
          <w:szCs w:val="24"/>
        </w:rPr>
        <w:t xml:space="preserve"> to talk through </w:t>
      </w:r>
      <w:r w:rsidR="00446539">
        <w:rPr>
          <w:sz w:val="24"/>
          <w:szCs w:val="24"/>
        </w:rPr>
        <w:t xml:space="preserve">the noticing requirements </w:t>
      </w:r>
      <w:r w:rsidR="00C479D7">
        <w:rPr>
          <w:sz w:val="24"/>
          <w:szCs w:val="24"/>
        </w:rPr>
        <w:t xml:space="preserve">at a staff level. </w:t>
      </w:r>
      <w:r w:rsidR="00C30D32">
        <w:rPr>
          <w:sz w:val="24"/>
          <w:szCs w:val="24"/>
        </w:rPr>
        <w:t xml:space="preserve">Would like to have the group bring back some </w:t>
      </w:r>
      <w:r w:rsidR="00446539">
        <w:rPr>
          <w:sz w:val="24"/>
          <w:szCs w:val="24"/>
        </w:rPr>
        <w:t>recommendations</w:t>
      </w:r>
      <w:r w:rsidR="00C30D32">
        <w:rPr>
          <w:sz w:val="24"/>
          <w:szCs w:val="24"/>
        </w:rPr>
        <w:t xml:space="preserve"> to the DWG</w:t>
      </w:r>
      <w:r w:rsidR="00446539">
        <w:rPr>
          <w:sz w:val="24"/>
          <w:szCs w:val="24"/>
        </w:rPr>
        <w:t xml:space="preserve"> for consideration and consensus</w:t>
      </w:r>
      <w:r w:rsidR="00C30D32">
        <w:rPr>
          <w:sz w:val="24"/>
          <w:szCs w:val="24"/>
        </w:rPr>
        <w:t xml:space="preserve">. Need to be very careful that due process rights are </w:t>
      </w:r>
      <w:r w:rsidR="00446539">
        <w:rPr>
          <w:sz w:val="24"/>
          <w:szCs w:val="24"/>
        </w:rPr>
        <w:t>address</w:t>
      </w:r>
      <w:r w:rsidR="00C30D32">
        <w:rPr>
          <w:sz w:val="24"/>
          <w:szCs w:val="24"/>
        </w:rPr>
        <w:t xml:space="preserve">. </w:t>
      </w:r>
      <w:r w:rsidR="00446539">
        <w:rPr>
          <w:sz w:val="24"/>
          <w:szCs w:val="24"/>
        </w:rPr>
        <w:t>The q</w:t>
      </w:r>
      <w:r w:rsidR="00C30D32">
        <w:rPr>
          <w:sz w:val="24"/>
          <w:szCs w:val="24"/>
        </w:rPr>
        <w:t xml:space="preserve">uestion was asked, is this a good idea and </w:t>
      </w:r>
      <w:r w:rsidR="00446539">
        <w:rPr>
          <w:sz w:val="24"/>
          <w:szCs w:val="24"/>
        </w:rPr>
        <w:t xml:space="preserve">does this </w:t>
      </w:r>
      <w:r w:rsidR="00C30D32">
        <w:rPr>
          <w:sz w:val="24"/>
          <w:szCs w:val="24"/>
        </w:rPr>
        <w:t>make sense? The general consensus was yes.  Several comments were made that notice by mail is much more effective and website noti</w:t>
      </w:r>
      <w:r w:rsidR="008D41D4">
        <w:rPr>
          <w:sz w:val="24"/>
          <w:szCs w:val="24"/>
        </w:rPr>
        <w:t>fication</w:t>
      </w:r>
      <w:r w:rsidR="00393707">
        <w:rPr>
          <w:sz w:val="24"/>
          <w:szCs w:val="24"/>
        </w:rPr>
        <w:t xml:space="preserve"> </w:t>
      </w:r>
      <w:r w:rsidR="00C30D32">
        <w:rPr>
          <w:sz w:val="24"/>
          <w:szCs w:val="24"/>
        </w:rPr>
        <w:t xml:space="preserve">is a much better approach then </w:t>
      </w:r>
      <w:r w:rsidR="007670F0">
        <w:rPr>
          <w:sz w:val="24"/>
          <w:szCs w:val="24"/>
        </w:rPr>
        <w:t xml:space="preserve">utilizing </w:t>
      </w:r>
      <w:r w:rsidR="00C30D32">
        <w:rPr>
          <w:sz w:val="24"/>
          <w:szCs w:val="24"/>
        </w:rPr>
        <w:t>newspaper</w:t>
      </w:r>
      <w:r w:rsidR="007670F0">
        <w:rPr>
          <w:sz w:val="24"/>
          <w:szCs w:val="24"/>
        </w:rPr>
        <w:t xml:space="preserve"> publications</w:t>
      </w:r>
      <w:r w:rsidR="00C30D32">
        <w:rPr>
          <w:sz w:val="24"/>
          <w:szCs w:val="24"/>
        </w:rPr>
        <w:t>. Question was asked does these three options for noticing providing more uniformity</w:t>
      </w:r>
      <w:r w:rsidR="002935DB">
        <w:rPr>
          <w:sz w:val="24"/>
          <w:szCs w:val="24"/>
        </w:rPr>
        <w:t xml:space="preserve"> and will this help folks locally</w:t>
      </w:r>
      <w:r w:rsidR="00C30D32">
        <w:rPr>
          <w:sz w:val="24"/>
          <w:szCs w:val="24"/>
        </w:rPr>
        <w:t xml:space="preserve">?  </w:t>
      </w:r>
      <w:r w:rsidR="002935DB">
        <w:rPr>
          <w:sz w:val="24"/>
          <w:szCs w:val="24"/>
        </w:rPr>
        <w:t xml:space="preserve">The </w:t>
      </w:r>
      <w:r w:rsidR="00E57CD0">
        <w:rPr>
          <w:sz w:val="24"/>
          <w:szCs w:val="24"/>
        </w:rPr>
        <w:t>consensus</w:t>
      </w:r>
      <w:r w:rsidR="002935DB">
        <w:rPr>
          <w:sz w:val="24"/>
          <w:szCs w:val="24"/>
        </w:rPr>
        <w:t xml:space="preserve"> was that it seems to make good sense and would be helpful.  Want to make sure that right pieces are in place and that we have enough of a framework to have a meaningfully conversation.  The </w:t>
      </w:r>
      <w:r w:rsidR="00393707">
        <w:rPr>
          <w:sz w:val="24"/>
          <w:szCs w:val="24"/>
        </w:rPr>
        <w:t>DWG members were</w:t>
      </w:r>
      <w:r w:rsidR="002935DB">
        <w:rPr>
          <w:sz w:val="24"/>
          <w:szCs w:val="24"/>
        </w:rPr>
        <w:t xml:space="preserve"> </w:t>
      </w:r>
      <w:r w:rsidR="00E57CD0">
        <w:rPr>
          <w:sz w:val="24"/>
          <w:szCs w:val="24"/>
        </w:rPr>
        <w:t>comfortable</w:t>
      </w:r>
      <w:r w:rsidR="002935DB">
        <w:rPr>
          <w:sz w:val="24"/>
          <w:szCs w:val="24"/>
        </w:rPr>
        <w:t xml:space="preserve"> with pulling together a small group to work on this.  Tom G. will coordinate with Br</w:t>
      </w:r>
      <w:r w:rsidR="00050913">
        <w:rPr>
          <w:sz w:val="24"/>
          <w:szCs w:val="24"/>
        </w:rPr>
        <w:t xml:space="preserve">ian Martinson with AMC, Jane Voit with MW, Rob Sib </w:t>
      </w:r>
      <w:r w:rsidR="00E57CD0">
        <w:rPr>
          <w:sz w:val="24"/>
          <w:szCs w:val="24"/>
        </w:rPr>
        <w:t>RRWMB,</w:t>
      </w:r>
      <w:r w:rsidR="00050913">
        <w:rPr>
          <w:sz w:val="24"/>
          <w:szCs w:val="24"/>
        </w:rPr>
        <w:t xml:space="preserve"> and others on putting a group</w:t>
      </w:r>
      <w:r w:rsidR="00393707">
        <w:rPr>
          <w:sz w:val="24"/>
          <w:szCs w:val="24"/>
        </w:rPr>
        <w:t xml:space="preserve"> together</w:t>
      </w:r>
      <w:r w:rsidR="00050913">
        <w:rPr>
          <w:sz w:val="24"/>
          <w:szCs w:val="24"/>
        </w:rPr>
        <w:t xml:space="preserve">.  It was mentioned that Jamie Beyer BdSWD would be a </w:t>
      </w:r>
      <w:r w:rsidR="00393707">
        <w:rPr>
          <w:sz w:val="24"/>
          <w:szCs w:val="24"/>
        </w:rPr>
        <w:t xml:space="preserve">good </w:t>
      </w:r>
      <w:r w:rsidR="00050913">
        <w:rPr>
          <w:sz w:val="24"/>
          <w:szCs w:val="24"/>
        </w:rPr>
        <w:t xml:space="preserve">person to include in this group.  Kale Van Breuggen with Rinke Noonan offered to assist </w:t>
      </w:r>
      <w:r w:rsidR="00393707">
        <w:rPr>
          <w:sz w:val="24"/>
          <w:szCs w:val="24"/>
        </w:rPr>
        <w:t>in the process as well</w:t>
      </w:r>
      <w:r w:rsidR="00E57CD0">
        <w:rPr>
          <w:sz w:val="24"/>
          <w:szCs w:val="24"/>
        </w:rPr>
        <w:t>.</w:t>
      </w:r>
    </w:p>
    <w:p w14:paraId="5868465D" w14:textId="333D7BA2" w:rsidR="00CA3607" w:rsidRDefault="00CA360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b/>
          <w:bCs/>
          <w:sz w:val="24"/>
          <w:szCs w:val="24"/>
          <w:u w:val="single"/>
        </w:rPr>
      </w:pPr>
      <w:r>
        <w:rPr>
          <w:b/>
          <w:bCs/>
          <w:sz w:val="24"/>
          <w:szCs w:val="24"/>
          <w:u w:val="single"/>
        </w:rPr>
        <w:t>103E Reporting Overview and Need Discussion (Tom Gile)</w:t>
      </w:r>
    </w:p>
    <w:p w14:paraId="5B5C4ECB" w14:textId="3AF8C94B" w:rsidR="00CA3607" w:rsidRDefault="00057FEF"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The </w:t>
      </w:r>
      <w:r w:rsidR="002C08F8">
        <w:rPr>
          <w:sz w:val="24"/>
          <w:szCs w:val="24"/>
        </w:rPr>
        <w:t>statutory</w:t>
      </w:r>
      <w:r>
        <w:rPr>
          <w:sz w:val="24"/>
          <w:szCs w:val="24"/>
        </w:rPr>
        <w:t xml:space="preserve"> </w:t>
      </w:r>
      <w:r w:rsidR="007A7037">
        <w:rPr>
          <w:sz w:val="24"/>
          <w:szCs w:val="24"/>
        </w:rPr>
        <w:t xml:space="preserve">reporting </w:t>
      </w:r>
      <w:r>
        <w:rPr>
          <w:sz w:val="24"/>
          <w:szCs w:val="24"/>
        </w:rPr>
        <w:t>requirements of 103E.06</w:t>
      </w:r>
      <w:r w:rsidR="007A7037">
        <w:rPr>
          <w:sz w:val="24"/>
          <w:szCs w:val="24"/>
        </w:rPr>
        <w:t>7</w:t>
      </w:r>
      <w:r>
        <w:rPr>
          <w:sz w:val="24"/>
          <w:szCs w:val="24"/>
        </w:rPr>
        <w:t xml:space="preserve"> were reviewed.  It was noted that </w:t>
      </w:r>
      <w:r w:rsidR="002C08F8">
        <w:rPr>
          <w:sz w:val="24"/>
          <w:szCs w:val="24"/>
        </w:rPr>
        <w:t xml:space="preserve">this </w:t>
      </w:r>
      <w:r w:rsidR="007A7037">
        <w:rPr>
          <w:sz w:val="24"/>
          <w:szCs w:val="24"/>
        </w:rPr>
        <w:t xml:space="preserve">reporting </w:t>
      </w:r>
      <w:r w:rsidR="002C08F8">
        <w:rPr>
          <w:sz w:val="24"/>
          <w:szCs w:val="24"/>
        </w:rPr>
        <w:t>is</w:t>
      </w:r>
      <w:r>
        <w:rPr>
          <w:sz w:val="24"/>
          <w:szCs w:val="24"/>
        </w:rPr>
        <w:t xml:space="preserve"> </w:t>
      </w:r>
      <w:r w:rsidR="004B2271">
        <w:rPr>
          <w:sz w:val="24"/>
          <w:szCs w:val="24"/>
        </w:rPr>
        <w:t>done</w:t>
      </w:r>
      <w:r>
        <w:rPr>
          <w:sz w:val="24"/>
          <w:szCs w:val="24"/>
        </w:rPr>
        <w:t xml:space="preserve"> annually </w:t>
      </w:r>
      <w:r w:rsidR="004B2271">
        <w:rPr>
          <w:sz w:val="24"/>
          <w:szCs w:val="24"/>
        </w:rPr>
        <w:t>through email</w:t>
      </w:r>
      <w:r w:rsidR="002C08F8">
        <w:rPr>
          <w:sz w:val="24"/>
          <w:szCs w:val="24"/>
        </w:rPr>
        <w:t xml:space="preserve"> and has occurred since 2017.  </w:t>
      </w:r>
      <w:r w:rsidR="007A7037">
        <w:rPr>
          <w:sz w:val="24"/>
          <w:szCs w:val="24"/>
        </w:rPr>
        <w:t xml:space="preserve">The reasoning for </w:t>
      </w:r>
      <w:r w:rsidR="008D41D4">
        <w:rPr>
          <w:sz w:val="24"/>
          <w:szCs w:val="24"/>
        </w:rPr>
        <w:t>this requirement is</w:t>
      </w:r>
      <w:r w:rsidR="007A7037">
        <w:rPr>
          <w:sz w:val="24"/>
          <w:szCs w:val="24"/>
        </w:rPr>
        <w:t xml:space="preserve"> not completely known. </w:t>
      </w:r>
      <w:r w:rsidR="002C08F8">
        <w:rPr>
          <w:sz w:val="24"/>
          <w:szCs w:val="24"/>
        </w:rPr>
        <w:t>There is no specific date identified in statute but rather a calendar requirement.  BWSR typically has th</w:t>
      </w:r>
      <w:r w:rsidR="007A7037">
        <w:rPr>
          <w:sz w:val="24"/>
          <w:szCs w:val="24"/>
        </w:rPr>
        <w:t>is</w:t>
      </w:r>
      <w:r w:rsidR="002C08F8">
        <w:rPr>
          <w:sz w:val="24"/>
          <w:szCs w:val="24"/>
        </w:rPr>
        <w:t xml:space="preserve"> data summarized and available </w:t>
      </w:r>
      <w:r w:rsidR="00E57CD0">
        <w:rPr>
          <w:sz w:val="24"/>
          <w:szCs w:val="24"/>
        </w:rPr>
        <w:t>online</w:t>
      </w:r>
      <w:r w:rsidR="002C08F8">
        <w:rPr>
          <w:sz w:val="24"/>
          <w:szCs w:val="24"/>
        </w:rPr>
        <w:t xml:space="preserve"> in late February/March.  What has occurred over the last couple of years is that the drainage authority forwards the request for data onto the SWCD because of the buffer program. Buffer law compliance data is typically be reported to the legislature vs the data on buffer strips.</w:t>
      </w:r>
      <w:r w:rsidR="007A7037" w:rsidRPr="007A7037">
        <w:rPr>
          <w:sz w:val="24"/>
          <w:szCs w:val="24"/>
        </w:rPr>
        <w:t xml:space="preserve"> </w:t>
      </w:r>
      <w:r w:rsidR="007A7037">
        <w:rPr>
          <w:sz w:val="24"/>
          <w:szCs w:val="24"/>
        </w:rPr>
        <w:t xml:space="preserve">It’s uncertain if the buffer strip data is being used by anyone. </w:t>
      </w:r>
      <w:r w:rsidR="002C08F8">
        <w:rPr>
          <w:sz w:val="24"/>
          <w:szCs w:val="24"/>
        </w:rPr>
        <w:t xml:space="preserve"> </w:t>
      </w:r>
      <w:r w:rsidR="007A7037">
        <w:rPr>
          <w:sz w:val="24"/>
          <w:szCs w:val="24"/>
        </w:rPr>
        <w:t xml:space="preserve">The information </w:t>
      </w:r>
      <w:r w:rsidR="002C08F8">
        <w:rPr>
          <w:sz w:val="24"/>
          <w:szCs w:val="24"/>
        </w:rPr>
        <w:t xml:space="preserve">would be more </w:t>
      </w:r>
      <w:r w:rsidR="007A7037">
        <w:rPr>
          <w:sz w:val="24"/>
          <w:szCs w:val="24"/>
        </w:rPr>
        <w:t>valuable</w:t>
      </w:r>
      <w:r w:rsidR="002C08F8">
        <w:rPr>
          <w:sz w:val="24"/>
          <w:szCs w:val="24"/>
        </w:rPr>
        <w:t xml:space="preserve"> if it was tied to spatial data. The question was asked if there is interest in repealing this requirement in statute. The general </w:t>
      </w:r>
      <w:r w:rsidR="00E57CD0">
        <w:rPr>
          <w:sz w:val="24"/>
          <w:szCs w:val="24"/>
        </w:rPr>
        <w:t>consensus</w:t>
      </w:r>
      <w:r w:rsidR="002C08F8">
        <w:rPr>
          <w:sz w:val="24"/>
          <w:szCs w:val="24"/>
        </w:rPr>
        <w:t xml:space="preserve"> is that there is</w:t>
      </w:r>
      <w:r w:rsidR="007A7037">
        <w:rPr>
          <w:sz w:val="24"/>
          <w:szCs w:val="24"/>
        </w:rPr>
        <w:t xml:space="preserve"> </w:t>
      </w:r>
      <w:r w:rsidR="002C08F8">
        <w:rPr>
          <w:sz w:val="24"/>
          <w:szCs w:val="24"/>
        </w:rPr>
        <w:t xml:space="preserve">support in exploring the option of repealing this requirement.  </w:t>
      </w:r>
      <w:r w:rsidR="006369F3">
        <w:rPr>
          <w:sz w:val="24"/>
          <w:szCs w:val="24"/>
        </w:rPr>
        <w:t xml:space="preserve">It really </w:t>
      </w:r>
      <w:r w:rsidR="00E57CD0">
        <w:rPr>
          <w:sz w:val="24"/>
          <w:szCs w:val="24"/>
        </w:rPr>
        <w:t>doesn’t</w:t>
      </w:r>
      <w:r w:rsidR="006369F3">
        <w:rPr>
          <w:sz w:val="24"/>
          <w:szCs w:val="24"/>
        </w:rPr>
        <w:t xml:space="preserve"> serve a purpose anymore. </w:t>
      </w:r>
      <w:r w:rsidR="002C08F8">
        <w:rPr>
          <w:sz w:val="24"/>
          <w:szCs w:val="24"/>
        </w:rPr>
        <w:t xml:space="preserve">Tom G. will write up a summary and reason </w:t>
      </w:r>
      <w:r w:rsidR="006369F3">
        <w:rPr>
          <w:sz w:val="24"/>
          <w:szCs w:val="24"/>
        </w:rPr>
        <w:t xml:space="preserve">for repealing this requirement and will share with the group. </w:t>
      </w:r>
    </w:p>
    <w:p w14:paraId="05A4CB4A" w14:textId="77777777" w:rsidR="007A7037" w:rsidRPr="00057FEF" w:rsidRDefault="007A703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p>
    <w:p w14:paraId="0E177D3B" w14:textId="3523CF5F" w:rsidR="00CA3607" w:rsidRDefault="00CA360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b/>
          <w:bCs/>
          <w:sz w:val="24"/>
          <w:szCs w:val="24"/>
          <w:u w:val="single"/>
        </w:rPr>
      </w:pPr>
      <w:r>
        <w:rPr>
          <w:b/>
          <w:bCs/>
          <w:sz w:val="24"/>
          <w:szCs w:val="24"/>
          <w:u w:val="single"/>
        </w:rPr>
        <w:t xml:space="preserve">Wetland Conservation Act Changes, </w:t>
      </w:r>
      <w:r w:rsidR="00E57CD0">
        <w:rPr>
          <w:b/>
          <w:bCs/>
          <w:sz w:val="24"/>
          <w:szCs w:val="24"/>
          <w:u w:val="single"/>
        </w:rPr>
        <w:t>overview,</w:t>
      </w:r>
      <w:r>
        <w:rPr>
          <w:b/>
          <w:bCs/>
          <w:sz w:val="24"/>
          <w:szCs w:val="24"/>
          <w:u w:val="single"/>
        </w:rPr>
        <w:t xml:space="preserve"> and updates on process (Les Lemm/Lewis Br</w:t>
      </w:r>
      <w:r w:rsidR="00642957">
        <w:rPr>
          <w:b/>
          <w:bCs/>
          <w:sz w:val="24"/>
          <w:szCs w:val="24"/>
          <w:u w:val="single"/>
        </w:rPr>
        <w:t>oc</w:t>
      </w:r>
      <w:r>
        <w:rPr>
          <w:b/>
          <w:bCs/>
          <w:sz w:val="24"/>
          <w:szCs w:val="24"/>
          <w:u w:val="single"/>
        </w:rPr>
        <w:t>ket</w:t>
      </w:r>
      <w:r w:rsidR="00642957">
        <w:rPr>
          <w:b/>
          <w:bCs/>
          <w:sz w:val="24"/>
          <w:szCs w:val="24"/>
          <w:u w:val="single"/>
        </w:rPr>
        <w:t>t</w:t>
      </w:r>
      <w:r>
        <w:rPr>
          <w:b/>
          <w:bCs/>
          <w:sz w:val="24"/>
          <w:szCs w:val="24"/>
          <w:u w:val="single"/>
        </w:rPr>
        <w:t>)</w:t>
      </w:r>
    </w:p>
    <w:p w14:paraId="6F7E5D77" w14:textId="75A5C09E" w:rsidR="00B47527" w:rsidRDefault="007A703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It was </w:t>
      </w:r>
      <w:r w:rsidR="008D41D4">
        <w:rPr>
          <w:sz w:val="24"/>
          <w:szCs w:val="24"/>
        </w:rPr>
        <w:t>stated</w:t>
      </w:r>
      <w:r>
        <w:rPr>
          <w:sz w:val="24"/>
          <w:szCs w:val="24"/>
        </w:rPr>
        <w:t xml:space="preserve"> that </w:t>
      </w:r>
      <w:r w:rsidR="008D41D4">
        <w:rPr>
          <w:sz w:val="24"/>
          <w:szCs w:val="24"/>
        </w:rPr>
        <w:t>this</w:t>
      </w:r>
      <w:r w:rsidR="00CB04B1">
        <w:rPr>
          <w:sz w:val="24"/>
          <w:szCs w:val="24"/>
        </w:rPr>
        <w:t xml:space="preserve"> presentation is to </w:t>
      </w:r>
      <w:r w:rsidR="00E57CD0">
        <w:rPr>
          <w:sz w:val="24"/>
          <w:szCs w:val="24"/>
        </w:rPr>
        <w:t>provide</w:t>
      </w:r>
      <w:r w:rsidR="00625762">
        <w:rPr>
          <w:sz w:val="24"/>
          <w:szCs w:val="24"/>
        </w:rPr>
        <w:t xml:space="preserve"> a textual overview of the </w:t>
      </w:r>
      <w:r w:rsidR="008D41D4">
        <w:rPr>
          <w:sz w:val="24"/>
          <w:szCs w:val="24"/>
        </w:rPr>
        <w:t xml:space="preserve">statute </w:t>
      </w:r>
      <w:r w:rsidR="00625762">
        <w:rPr>
          <w:sz w:val="24"/>
          <w:szCs w:val="24"/>
        </w:rPr>
        <w:t>changes. Dave Weirens provided an overview on the history</w:t>
      </w:r>
      <w:r w:rsidR="00CB04B1">
        <w:rPr>
          <w:sz w:val="24"/>
          <w:szCs w:val="24"/>
        </w:rPr>
        <w:t xml:space="preserve"> of the proposed WCA changes</w:t>
      </w:r>
      <w:r w:rsidR="00625762">
        <w:rPr>
          <w:sz w:val="24"/>
          <w:szCs w:val="24"/>
        </w:rPr>
        <w:t xml:space="preserve">. It was noted that the current rule language dates back to 2009 and notice of </w:t>
      </w:r>
      <w:r>
        <w:rPr>
          <w:sz w:val="24"/>
          <w:szCs w:val="24"/>
        </w:rPr>
        <w:t>rulemaking</w:t>
      </w:r>
      <w:r w:rsidR="00625762">
        <w:rPr>
          <w:sz w:val="24"/>
          <w:szCs w:val="24"/>
        </w:rPr>
        <w:t xml:space="preserve"> was posted </w:t>
      </w:r>
      <w:r>
        <w:rPr>
          <w:sz w:val="24"/>
          <w:szCs w:val="24"/>
        </w:rPr>
        <w:t xml:space="preserve">for comment </w:t>
      </w:r>
      <w:r w:rsidR="00625762">
        <w:rPr>
          <w:sz w:val="24"/>
          <w:szCs w:val="24"/>
        </w:rPr>
        <w:t xml:space="preserve">back in 2022. </w:t>
      </w:r>
      <w:r w:rsidR="00CB04B1">
        <w:rPr>
          <w:sz w:val="24"/>
          <w:szCs w:val="24"/>
        </w:rPr>
        <w:t>The primary</w:t>
      </w:r>
      <w:r w:rsidR="00625762">
        <w:rPr>
          <w:sz w:val="24"/>
          <w:szCs w:val="24"/>
        </w:rPr>
        <w:t xml:space="preserve"> intend is to address the statute changes that have occurred since 2011. </w:t>
      </w:r>
      <w:r w:rsidR="00CB04B1">
        <w:rPr>
          <w:sz w:val="24"/>
          <w:szCs w:val="24"/>
        </w:rPr>
        <w:t xml:space="preserve"> As a result of the changes to </w:t>
      </w:r>
      <w:r w:rsidR="009D0576">
        <w:rPr>
          <w:sz w:val="24"/>
          <w:szCs w:val="24"/>
        </w:rPr>
        <w:t xml:space="preserve">federal </w:t>
      </w:r>
      <w:r>
        <w:rPr>
          <w:sz w:val="24"/>
          <w:szCs w:val="24"/>
        </w:rPr>
        <w:t xml:space="preserve">authority under </w:t>
      </w:r>
      <w:r w:rsidR="00CB04B1">
        <w:rPr>
          <w:sz w:val="24"/>
          <w:szCs w:val="24"/>
        </w:rPr>
        <w:t>40</w:t>
      </w:r>
      <w:r>
        <w:rPr>
          <w:sz w:val="24"/>
          <w:szCs w:val="24"/>
        </w:rPr>
        <w:t>4</w:t>
      </w:r>
      <w:r w:rsidR="00CB04B1">
        <w:rPr>
          <w:sz w:val="24"/>
          <w:szCs w:val="24"/>
        </w:rPr>
        <w:t xml:space="preserve"> </w:t>
      </w:r>
      <w:r>
        <w:rPr>
          <w:sz w:val="24"/>
          <w:szCs w:val="24"/>
        </w:rPr>
        <w:t>associated with</w:t>
      </w:r>
      <w:r w:rsidR="00CB04B1">
        <w:rPr>
          <w:sz w:val="24"/>
          <w:szCs w:val="24"/>
        </w:rPr>
        <w:t xml:space="preserve"> the Sacket decision BWSR looked at what gaps </w:t>
      </w:r>
      <w:r>
        <w:rPr>
          <w:sz w:val="24"/>
          <w:szCs w:val="24"/>
        </w:rPr>
        <w:t xml:space="preserve">in </w:t>
      </w:r>
      <w:r w:rsidR="009D0576">
        <w:rPr>
          <w:sz w:val="24"/>
          <w:szCs w:val="24"/>
        </w:rPr>
        <w:t xml:space="preserve">wetland </w:t>
      </w:r>
      <w:r>
        <w:rPr>
          <w:sz w:val="24"/>
          <w:szCs w:val="24"/>
        </w:rPr>
        <w:t xml:space="preserve">protection </w:t>
      </w:r>
      <w:r w:rsidR="00CB04B1">
        <w:rPr>
          <w:sz w:val="24"/>
          <w:szCs w:val="24"/>
        </w:rPr>
        <w:t xml:space="preserve">were created.  Three areas were addressed </w:t>
      </w:r>
      <w:r w:rsidR="00C8249F">
        <w:rPr>
          <w:sz w:val="24"/>
          <w:szCs w:val="24"/>
        </w:rPr>
        <w:t>which</w:t>
      </w:r>
      <w:r w:rsidR="00CB04B1">
        <w:rPr>
          <w:sz w:val="24"/>
          <w:szCs w:val="24"/>
        </w:rPr>
        <w:t xml:space="preserve"> included tweeners (deep centered wetlands), headwater streams, and provid</w:t>
      </w:r>
      <w:r w:rsidR="009D0576">
        <w:rPr>
          <w:sz w:val="24"/>
          <w:szCs w:val="24"/>
        </w:rPr>
        <w:t>ing</w:t>
      </w:r>
      <w:r w:rsidR="00CB04B1">
        <w:rPr>
          <w:sz w:val="24"/>
          <w:szCs w:val="24"/>
        </w:rPr>
        <w:t xml:space="preserve"> the same level of coverage that existed before.</w:t>
      </w:r>
      <w:r w:rsidR="007D7CC3">
        <w:rPr>
          <w:sz w:val="24"/>
          <w:szCs w:val="24"/>
        </w:rPr>
        <w:t xml:space="preserve"> Les Lemm mentioned that the recent </w:t>
      </w:r>
      <w:r w:rsidR="007D7CC3">
        <w:rPr>
          <w:sz w:val="24"/>
          <w:szCs w:val="24"/>
        </w:rPr>
        <w:lastRenderedPageBreak/>
        <w:t xml:space="preserve">statute changes are posted on BWSR website with an explanation </w:t>
      </w:r>
      <w:r w:rsidR="009D0576">
        <w:rPr>
          <w:sz w:val="24"/>
          <w:szCs w:val="24"/>
        </w:rPr>
        <w:t xml:space="preserve">on the effect </w:t>
      </w:r>
      <w:r w:rsidR="007D7CC3">
        <w:rPr>
          <w:sz w:val="24"/>
          <w:szCs w:val="24"/>
        </w:rPr>
        <w:t xml:space="preserve">of the change.  </w:t>
      </w:r>
      <w:r w:rsidR="008B388F">
        <w:rPr>
          <w:sz w:val="24"/>
          <w:szCs w:val="24"/>
        </w:rPr>
        <w:t xml:space="preserve">The reduced </w:t>
      </w:r>
      <w:r w:rsidR="009D0576">
        <w:rPr>
          <w:sz w:val="24"/>
          <w:szCs w:val="24"/>
        </w:rPr>
        <w:t xml:space="preserve">federal </w:t>
      </w:r>
      <w:r w:rsidR="008B388F">
        <w:rPr>
          <w:sz w:val="24"/>
          <w:szCs w:val="24"/>
        </w:rPr>
        <w:t xml:space="preserve">404 protection takes effect on August 1, 2024. </w:t>
      </w:r>
      <w:r w:rsidR="007D7CC3">
        <w:rPr>
          <w:sz w:val="24"/>
          <w:szCs w:val="24"/>
        </w:rPr>
        <w:t>WCA previously regulated fringe wetland areas adjacent to deep water habitats and now</w:t>
      </w:r>
      <w:r w:rsidR="008B388F">
        <w:rPr>
          <w:sz w:val="24"/>
          <w:szCs w:val="24"/>
        </w:rPr>
        <w:t xml:space="preserve"> the entire wetland will be regulated. Headwater streams with less than 2 square miles of drainage area will be regulated if </w:t>
      </w:r>
      <w:r w:rsidR="009D0576">
        <w:rPr>
          <w:sz w:val="24"/>
          <w:szCs w:val="24"/>
        </w:rPr>
        <w:t xml:space="preserve">determined </w:t>
      </w:r>
      <w:r w:rsidR="008B388F">
        <w:rPr>
          <w:sz w:val="24"/>
          <w:szCs w:val="24"/>
        </w:rPr>
        <w:t>intermittent and perennial.  The stream component will not be part of this  rulemaking process.  Th</w:t>
      </w:r>
      <w:r w:rsidR="009D0576">
        <w:rPr>
          <w:sz w:val="24"/>
          <w:szCs w:val="24"/>
        </w:rPr>
        <w:t>at aspect</w:t>
      </w:r>
      <w:r w:rsidR="008B388F">
        <w:rPr>
          <w:sz w:val="24"/>
          <w:szCs w:val="24"/>
        </w:rPr>
        <w:t xml:space="preserve"> will take a lot of work and coordination</w:t>
      </w:r>
      <w:r w:rsidR="009D0576">
        <w:rPr>
          <w:sz w:val="24"/>
          <w:szCs w:val="24"/>
        </w:rPr>
        <w:t>,</w:t>
      </w:r>
      <w:r w:rsidR="008B388F">
        <w:rPr>
          <w:sz w:val="24"/>
          <w:szCs w:val="24"/>
        </w:rPr>
        <w:t xml:space="preserve"> likely 2 to 4 years out.  This change would likely make 404 </w:t>
      </w:r>
      <w:r w:rsidR="00E57CD0">
        <w:rPr>
          <w:sz w:val="24"/>
          <w:szCs w:val="24"/>
        </w:rPr>
        <w:t>assumptions</w:t>
      </w:r>
      <w:r w:rsidR="008B388F">
        <w:rPr>
          <w:sz w:val="24"/>
          <w:szCs w:val="24"/>
        </w:rPr>
        <w:t xml:space="preserve"> easier in the future if pursued.  There was some debate as to intent and reason for the statute changes.  It was </w:t>
      </w:r>
      <w:r w:rsidR="009D0576">
        <w:rPr>
          <w:sz w:val="24"/>
          <w:szCs w:val="24"/>
        </w:rPr>
        <w:t>stated</w:t>
      </w:r>
      <w:r w:rsidR="008B388F">
        <w:rPr>
          <w:sz w:val="24"/>
          <w:szCs w:val="24"/>
        </w:rPr>
        <w:t xml:space="preserve"> that this was not a BWSR initiative and changes were proposed by the legislature. </w:t>
      </w:r>
      <w:r w:rsidR="00767E4A">
        <w:rPr>
          <w:sz w:val="24"/>
          <w:szCs w:val="24"/>
        </w:rPr>
        <w:t xml:space="preserve">It was part of a legislative </w:t>
      </w:r>
      <w:r w:rsidR="009D0576">
        <w:rPr>
          <w:sz w:val="24"/>
          <w:szCs w:val="24"/>
        </w:rPr>
        <w:t xml:space="preserve">directive and </w:t>
      </w:r>
      <w:r w:rsidR="00E45F7E">
        <w:rPr>
          <w:sz w:val="24"/>
          <w:szCs w:val="24"/>
        </w:rPr>
        <w:t>s</w:t>
      </w:r>
      <w:r w:rsidR="00767E4A">
        <w:rPr>
          <w:sz w:val="24"/>
          <w:szCs w:val="24"/>
        </w:rPr>
        <w:t>taff were asked to develop language associated with the changes.  BWSR is required to follow administrative procedures act and will need to work closely with other agencies to address these changes in rule</w:t>
      </w:r>
      <w:r w:rsidR="009D0576">
        <w:rPr>
          <w:sz w:val="24"/>
          <w:szCs w:val="24"/>
        </w:rPr>
        <w:t>making</w:t>
      </w:r>
      <w:r w:rsidR="00767E4A">
        <w:rPr>
          <w:sz w:val="24"/>
          <w:szCs w:val="24"/>
        </w:rPr>
        <w:t xml:space="preserve">.  </w:t>
      </w:r>
    </w:p>
    <w:p w14:paraId="0F670C16" w14:textId="48966E9A" w:rsidR="00CA3607" w:rsidRDefault="00E45F7E"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Lewis Brocket provided an overview on the agricultural activities exemption changes.  </w:t>
      </w:r>
      <w:r w:rsidR="00090D7B">
        <w:rPr>
          <w:sz w:val="24"/>
          <w:szCs w:val="24"/>
        </w:rPr>
        <w:t>Six out of the ten-year</w:t>
      </w:r>
      <w:r w:rsidR="001F794B">
        <w:rPr>
          <w:sz w:val="24"/>
          <w:szCs w:val="24"/>
        </w:rPr>
        <w:t xml:space="preserve"> </w:t>
      </w:r>
      <w:r>
        <w:rPr>
          <w:sz w:val="24"/>
          <w:szCs w:val="24"/>
        </w:rPr>
        <w:t>exemption language was removed</w:t>
      </w:r>
      <w:r w:rsidR="009D0576">
        <w:rPr>
          <w:sz w:val="24"/>
          <w:szCs w:val="24"/>
        </w:rPr>
        <w:t>. That language</w:t>
      </w:r>
      <w:r>
        <w:rPr>
          <w:sz w:val="24"/>
          <w:szCs w:val="24"/>
        </w:rPr>
        <w:t xml:space="preserve"> was incorporated initially to address NRCS’s determination of prior converted. Wetland certifications are done by NRCS</w:t>
      </w:r>
      <w:r w:rsidR="00163361">
        <w:rPr>
          <w:sz w:val="24"/>
          <w:szCs w:val="24"/>
        </w:rPr>
        <w:t xml:space="preserve"> and are permanent. Unless there is an error. The exemption for maintenance does not exempt impacts to other wetlands. NRCS does not require the approval for maintenance activities if within the scope of maintenance.  There were a number of questions concerning NRCS determinations and program enrollment. The concept of maintenance is based off the best drained condition from that </w:t>
      </w:r>
      <w:r w:rsidR="00E57CD0">
        <w:rPr>
          <w:sz w:val="24"/>
          <w:szCs w:val="24"/>
        </w:rPr>
        <w:t>manipulation</w:t>
      </w:r>
      <w:r w:rsidR="00163361">
        <w:rPr>
          <w:sz w:val="24"/>
          <w:szCs w:val="24"/>
        </w:rPr>
        <w:t xml:space="preserve"> when in a stable condition. Its not the LGU’s role to evaluate NRCS’s certifications.  The landowner has to provide the certification and share that information for the purpose of the exemption.  Every certification comes with a letter and map</w:t>
      </w:r>
      <w:r w:rsidR="00B47527">
        <w:rPr>
          <w:sz w:val="24"/>
          <w:szCs w:val="24"/>
        </w:rPr>
        <w:t xml:space="preserve">.  You don’t have to be enrolled in the program to get a </w:t>
      </w:r>
      <w:r w:rsidR="00090D7B">
        <w:rPr>
          <w:sz w:val="24"/>
          <w:szCs w:val="24"/>
        </w:rPr>
        <w:t>certification;</w:t>
      </w:r>
      <w:r w:rsidR="00B47527">
        <w:rPr>
          <w:sz w:val="24"/>
          <w:szCs w:val="24"/>
        </w:rPr>
        <w:t xml:space="preserve"> however, it will take longer. The certification process started back on November 28, 1990. The new exemption is consistent with the COE 404 </w:t>
      </w:r>
      <w:r w:rsidR="00E57CD0">
        <w:rPr>
          <w:sz w:val="24"/>
          <w:szCs w:val="24"/>
        </w:rPr>
        <w:t>requirements</w:t>
      </w:r>
      <w:r w:rsidR="00B47527">
        <w:rPr>
          <w:sz w:val="24"/>
          <w:szCs w:val="24"/>
        </w:rPr>
        <w:t xml:space="preserve"> and will reduce conflicts with WCA. </w:t>
      </w:r>
      <w:r w:rsidR="00090D7B">
        <w:rPr>
          <w:sz w:val="24"/>
          <w:szCs w:val="24"/>
        </w:rPr>
        <w:t>Overall,</w:t>
      </w:r>
      <w:r w:rsidR="001F794B">
        <w:rPr>
          <w:sz w:val="24"/>
          <w:szCs w:val="24"/>
        </w:rPr>
        <w:t xml:space="preserve"> this </w:t>
      </w:r>
      <w:r w:rsidR="00B47527">
        <w:rPr>
          <w:sz w:val="24"/>
          <w:szCs w:val="24"/>
        </w:rPr>
        <w:t xml:space="preserve">is less restrictive </w:t>
      </w:r>
      <w:r w:rsidR="00E57CD0">
        <w:rPr>
          <w:sz w:val="24"/>
          <w:szCs w:val="24"/>
        </w:rPr>
        <w:t>than</w:t>
      </w:r>
      <w:r w:rsidR="00B47527">
        <w:rPr>
          <w:sz w:val="24"/>
          <w:szCs w:val="24"/>
        </w:rPr>
        <w:t xml:space="preserve"> what existed in WCA before.  The overall goal was not to increase or decrease protection.</w:t>
      </w:r>
    </w:p>
    <w:p w14:paraId="351FA4A3" w14:textId="0CE3E388" w:rsidR="00B47527" w:rsidRDefault="00B4752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The Drainage </w:t>
      </w:r>
      <w:r w:rsidR="00E57CD0">
        <w:rPr>
          <w:sz w:val="24"/>
          <w:szCs w:val="24"/>
        </w:rPr>
        <w:t>Exemption</w:t>
      </w:r>
      <w:r>
        <w:rPr>
          <w:sz w:val="24"/>
          <w:szCs w:val="24"/>
        </w:rPr>
        <w:t xml:space="preserve"> changes were discussed. Certain types and sizes of wetlands were removed from the exemption to be consistent with 404.  </w:t>
      </w:r>
      <w:r w:rsidR="00E57CD0">
        <w:rPr>
          <w:sz w:val="24"/>
          <w:szCs w:val="24"/>
        </w:rPr>
        <w:t>Eight out of the ten-year</w:t>
      </w:r>
      <w:r>
        <w:rPr>
          <w:sz w:val="24"/>
          <w:szCs w:val="24"/>
        </w:rPr>
        <w:t xml:space="preserve"> exemption language was removed. Previously, there different standards for private vs public drainage.  Now the two exemptions have been combined (private treated the same as public).  HGM </w:t>
      </w:r>
      <w:r w:rsidR="00D617F7">
        <w:rPr>
          <w:sz w:val="24"/>
          <w:szCs w:val="24"/>
        </w:rPr>
        <w:t xml:space="preserve">wetland </w:t>
      </w:r>
      <w:r>
        <w:rPr>
          <w:sz w:val="24"/>
          <w:szCs w:val="24"/>
        </w:rPr>
        <w:t>typing</w:t>
      </w:r>
      <w:r w:rsidR="00D617F7">
        <w:rPr>
          <w:sz w:val="24"/>
          <w:szCs w:val="24"/>
        </w:rPr>
        <w:t xml:space="preserve"> is now being used</w:t>
      </w:r>
      <w:r>
        <w:rPr>
          <w:sz w:val="24"/>
          <w:szCs w:val="24"/>
        </w:rPr>
        <w:t xml:space="preserve">, which is landscaped based (harder to change).  Some of this will need to be address in rule making and guidance. </w:t>
      </w:r>
    </w:p>
    <w:p w14:paraId="7B18FCC5" w14:textId="3B4E7F54" w:rsidR="00D617F7" w:rsidRDefault="00D617F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De minimis  changes were also addressed.  Removed wetland type and certain wetland locations.  </w:t>
      </w:r>
      <w:r w:rsidR="001F794B">
        <w:rPr>
          <w:sz w:val="24"/>
          <w:szCs w:val="24"/>
        </w:rPr>
        <w:t>The t</w:t>
      </w:r>
      <w:r w:rsidR="00E57CD0">
        <w:rPr>
          <w:sz w:val="24"/>
          <w:szCs w:val="24"/>
        </w:rPr>
        <w:t>hresholds</w:t>
      </w:r>
      <w:r>
        <w:rPr>
          <w:sz w:val="24"/>
          <w:szCs w:val="24"/>
        </w:rPr>
        <w:t xml:space="preserve"> changed a little and </w:t>
      </w:r>
      <w:r w:rsidR="001F794B">
        <w:rPr>
          <w:sz w:val="24"/>
          <w:szCs w:val="24"/>
        </w:rPr>
        <w:t xml:space="preserve">were </w:t>
      </w:r>
      <w:r>
        <w:rPr>
          <w:sz w:val="24"/>
          <w:szCs w:val="24"/>
        </w:rPr>
        <w:t xml:space="preserve">simplified.  Information was provided </w:t>
      </w:r>
      <w:r w:rsidR="009B0E74">
        <w:rPr>
          <w:sz w:val="24"/>
          <w:szCs w:val="24"/>
        </w:rPr>
        <w:t xml:space="preserve">as to </w:t>
      </w:r>
      <w:r w:rsidR="00E57CD0">
        <w:rPr>
          <w:sz w:val="24"/>
          <w:szCs w:val="24"/>
        </w:rPr>
        <w:t>where</w:t>
      </w:r>
      <w:r w:rsidR="009B0E74">
        <w:rPr>
          <w:sz w:val="24"/>
          <w:szCs w:val="24"/>
        </w:rPr>
        <w:t xml:space="preserve"> to find</w:t>
      </w:r>
      <w:r>
        <w:rPr>
          <w:sz w:val="24"/>
          <w:szCs w:val="24"/>
        </w:rPr>
        <w:t xml:space="preserve"> this information on BWSR’s website </w:t>
      </w:r>
      <w:hyperlink r:id="rId5" w:history="1">
        <w:r w:rsidR="005954A2" w:rsidRPr="00AF6E4F">
          <w:rPr>
            <w:rStyle w:val="Hyperlink"/>
            <w:sz w:val="24"/>
            <w:szCs w:val="24"/>
          </w:rPr>
          <w:t>https://bwsr.state.mn.us/wca-rulemaking</w:t>
        </w:r>
      </w:hyperlink>
      <w:r w:rsidR="005954A2">
        <w:rPr>
          <w:sz w:val="24"/>
          <w:szCs w:val="24"/>
        </w:rPr>
        <w:t xml:space="preserve">. A </w:t>
      </w:r>
      <w:r>
        <w:rPr>
          <w:sz w:val="24"/>
          <w:szCs w:val="24"/>
        </w:rPr>
        <w:t xml:space="preserve">new notice </w:t>
      </w:r>
      <w:r w:rsidR="005954A2">
        <w:rPr>
          <w:sz w:val="24"/>
          <w:szCs w:val="24"/>
        </w:rPr>
        <w:t xml:space="preserve">of rulemaking </w:t>
      </w:r>
      <w:r>
        <w:rPr>
          <w:sz w:val="24"/>
          <w:szCs w:val="24"/>
        </w:rPr>
        <w:t>was posted expand</w:t>
      </w:r>
      <w:r w:rsidR="001F794B">
        <w:rPr>
          <w:sz w:val="24"/>
          <w:szCs w:val="24"/>
        </w:rPr>
        <w:t xml:space="preserve">ing </w:t>
      </w:r>
      <w:r>
        <w:rPr>
          <w:sz w:val="24"/>
          <w:szCs w:val="24"/>
        </w:rPr>
        <w:t xml:space="preserve"> the scope </w:t>
      </w:r>
      <w:r w:rsidR="005954A2">
        <w:rPr>
          <w:sz w:val="24"/>
          <w:szCs w:val="24"/>
        </w:rPr>
        <w:t>associated with the recent</w:t>
      </w:r>
      <w:r>
        <w:rPr>
          <w:sz w:val="24"/>
          <w:szCs w:val="24"/>
        </w:rPr>
        <w:t xml:space="preserve"> statute changes. Any questions should be directed to Les at </w:t>
      </w:r>
      <w:hyperlink r:id="rId6" w:history="1">
        <w:r w:rsidRPr="00E74F2C">
          <w:rPr>
            <w:rStyle w:val="Hyperlink"/>
            <w:sz w:val="24"/>
            <w:szCs w:val="24"/>
          </w:rPr>
          <w:t>les.lemm@state.mn.us</w:t>
        </w:r>
      </w:hyperlink>
      <w:r>
        <w:rPr>
          <w:sz w:val="24"/>
          <w:szCs w:val="24"/>
        </w:rPr>
        <w:t xml:space="preserve"> and </w:t>
      </w:r>
      <w:hyperlink r:id="rId7" w:history="1">
        <w:r w:rsidRPr="00E74F2C">
          <w:rPr>
            <w:rStyle w:val="Hyperlink"/>
            <w:sz w:val="24"/>
            <w:szCs w:val="24"/>
          </w:rPr>
          <w:t>Lewis.Brockette@state.mn.us</w:t>
        </w:r>
      </w:hyperlink>
    </w:p>
    <w:p w14:paraId="46D5AA50" w14:textId="77777777" w:rsidR="00D617F7" w:rsidRDefault="00D617F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p>
    <w:p w14:paraId="02288394" w14:textId="77777777" w:rsidR="00625762" w:rsidRDefault="00625762"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p>
    <w:p w14:paraId="7C09B00E" w14:textId="77777777" w:rsidR="00625762" w:rsidRDefault="00625762"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p>
    <w:p w14:paraId="08B2839A" w14:textId="77777777" w:rsidR="00625762" w:rsidRPr="00625762" w:rsidRDefault="00625762"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p>
    <w:p w14:paraId="0D675543" w14:textId="77777777" w:rsidR="00A01271" w:rsidRDefault="00A01271"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b/>
          <w:bCs/>
          <w:sz w:val="24"/>
          <w:szCs w:val="24"/>
          <w:u w:val="single"/>
        </w:rPr>
      </w:pPr>
    </w:p>
    <w:p w14:paraId="6DB85158" w14:textId="3B3F7B3B" w:rsidR="00CA3607" w:rsidRDefault="00CA3607"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b/>
          <w:bCs/>
          <w:sz w:val="24"/>
          <w:szCs w:val="24"/>
          <w:u w:val="single"/>
        </w:rPr>
      </w:pPr>
      <w:r w:rsidRPr="00642957">
        <w:rPr>
          <w:b/>
          <w:bCs/>
          <w:sz w:val="24"/>
          <w:szCs w:val="24"/>
          <w:u w:val="single"/>
        </w:rPr>
        <w:t>DNR Public Waters Inventory changes and overview (Randall Doneen)</w:t>
      </w:r>
    </w:p>
    <w:p w14:paraId="21DCF708" w14:textId="4E1DDE04" w:rsidR="00862FD8" w:rsidRPr="00FE5D6E" w:rsidRDefault="00FE5D6E" w:rsidP="00E46559">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4"/>
          <w:szCs w:val="24"/>
        </w:rPr>
      </w:pPr>
      <w:r>
        <w:rPr>
          <w:sz w:val="24"/>
          <w:szCs w:val="24"/>
        </w:rPr>
        <w:t xml:space="preserve">It was </w:t>
      </w:r>
      <w:r w:rsidR="00691583">
        <w:rPr>
          <w:sz w:val="24"/>
          <w:szCs w:val="24"/>
        </w:rPr>
        <w:t>stated</w:t>
      </w:r>
      <w:r>
        <w:rPr>
          <w:sz w:val="24"/>
          <w:szCs w:val="24"/>
        </w:rPr>
        <w:t xml:space="preserve"> that there is no final decision on updating the inventory (public water inventory (PWI).  First thing is to finalize what is </w:t>
      </w:r>
      <w:r w:rsidR="00691583">
        <w:rPr>
          <w:sz w:val="24"/>
          <w:szCs w:val="24"/>
        </w:rPr>
        <w:t>not a</w:t>
      </w:r>
      <w:r>
        <w:rPr>
          <w:sz w:val="24"/>
          <w:szCs w:val="24"/>
        </w:rPr>
        <w:t xml:space="preserve"> public water.  The definition did not change, basically what the commissioner can do </w:t>
      </w:r>
      <w:r w:rsidR="00691583">
        <w:rPr>
          <w:sz w:val="24"/>
          <w:szCs w:val="24"/>
        </w:rPr>
        <w:t>is</w:t>
      </w:r>
      <w:r>
        <w:rPr>
          <w:sz w:val="24"/>
          <w:szCs w:val="24"/>
        </w:rPr>
        <w:t xml:space="preserve"> </w:t>
      </w:r>
      <w:r w:rsidR="00E57CD0">
        <w:rPr>
          <w:sz w:val="24"/>
          <w:szCs w:val="24"/>
        </w:rPr>
        <w:t>revise</w:t>
      </w:r>
      <w:r>
        <w:rPr>
          <w:sz w:val="24"/>
          <w:szCs w:val="24"/>
        </w:rPr>
        <w:t xml:space="preserve"> the </w:t>
      </w:r>
      <w:r w:rsidR="00691583">
        <w:rPr>
          <w:sz w:val="24"/>
          <w:szCs w:val="24"/>
        </w:rPr>
        <w:t>PWI</w:t>
      </w:r>
      <w:r>
        <w:rPr>
          <w:sz w:val="24"/>
          <w:szCs w:val="24"/>
        </w:rPr>
        <w:t xml:space="preserve">. DNR intends to make corrections to the PWI to address the uncertainly and make the inventory maps </w:t>
      </w:r>
      <w:r w:rsidR="00D533E5">
        <w:rPr>
          <w:sz w:val="24"/>
          <w:szCs w:val="24"/>
        </w:rPr>
        <w:t>more accurate which will include digital maps</w:t>
      </w:r>
      <w:r>
        <w:rPr>
          <w:sz w:val="24"/>
          <w:szCs w:val="24"/>
        </w:rPr>
        <w:t>. The buffer law is determined by the PWI not the definition</w:t>
      </w:r>
      <w:r w:rsidR="00691583">
        <w:rPr>
          <w:sz w:val="24"/>
          <w:szCs w:val="24"/>
        </w:rPr>
        <w:t xml:space="preserve"> of public waters</w:t>
      </w:r>
      <w:r>
        <w:rPr>
          <w:sz w:val="24"/>
          <w:szCs w:val="24"/>
        </w:rPr>
        <w:t xml:space="preserve">. It’s </w:t>
      </w:r>
      <w:r w:rsidR="00691583">
        <w:rPr>
          <w:sz w:val="24"/>
          <w:szCs w:val="24"/>
        </w:rPr>
        <w:t>anticipated to be an</w:t>
      </w:r>
      <w:r>
        <w:rPr>
          <w:sz w:val="24"/>
          <w:szCs w:val="24"/>
        </w:rPr>
        <w:t xml:space="preserve"> </w:t>
      </w:r>
      <w:r w:rsidR="00E57CD0">
        <w:rPr>
          <w:sz w:val="24"/>
          <w:szCs w:val="24"/>
        </w:rPr>
        <w:t>eight-year</w:t>
      </w:r>
      <w:r>
        <w:rPr>
          <w:sz w:val="24"/>
          <w:szCs w:val="24"/>
        </w:rPr>
        <w:t xml:space="preserve"> project, funded at 1 million a year. </w:t>
      </w:r>
      <w:r w:rsidR="00691583">
        <w:rPr>
          <w:sz w:val="24"/>
          <w:szCs w:val="24"/>
        </w:rPr>
        <w:t>The process will</w:t>
      </w:r>
      <w:r>
        <w:rPr>
          <w:sz w:val="24"/>
          <w:szCs w:val="24"/>
        </w:rPr>
        <w:t xml:space="preserve"> </w:t>
      </w:r>
      <w:r w:rsidR="00E57CD0">
        <w:rPr>
          <w:sz w:val="24"/>
          <w:szCs w:val="24"/>
        </w:rPr>
        <w:t>address</w:t>
      </w:r>
      <w:r>
        <w:rPr>
          <w:sz w:val="24"/>
          <w:szCs w:val="24"/>
        </w:rPr>
        <w:t xml:space="preserve"> public waters, public watercourses, and public water wetlands.</w:t>
      </w:r>
      <w:r w:rsidR="00D533E5">
        <w:rPr>
          <w:sz w:val="24"/>
          <w:szCs w:val="24"/>
        </w:rPr>
        <w:t xml:space="preserve"> </w:t>
      </w:r>
      <w:r>
        <w:rPr>
          <w:sz w:val="24"/>
          <w:szCs w:val="24"/>
        </w:rPr>
        <w:t xml:space="preserve">It was mentioned that DNR may go back to the legislature to get more clarity on the process. It was </w:t>
      </w:r>
      <w:r w:rsidR="001B7E19">
        <w:rPr>
          <w:sz w:val="24"/>
          <w:szCs w:val="24"/>
        </w:rPr>
        <w:t xml:space="preserve">stated </w:t>
      </w:r>
      <w:r>
        <w:rPr>
          <w:sz w:val="24"/>
          <w:szCs w:val="24"/>
        </w:rPr>
        <w:t xml:space="preserve">that DNR needs to make sure that BWSR is kept in the loop on the process since this </w:t>
      </w:r>
      <w:r w:rsidR="001F794B">
        <w:rPr>
          <w:sz w:val="24"/>
          <w:szCs w:val="24"/>
        </w:rPr>
        <w:t>will impact</w:t>
      </w:r>
      <w:r>
        <w:rPr>
          <w:sz w:val="24"/>
          <w:szCs w:val="24"/>
        </w:rPr>
        <w:t xml:space="preserve"> the buffer program and WCA. </w:t>
      </w:r>
      <w:r w:rsidR="00D533E5">
        <w:rPr>
          <w:sz w:val="24"/>
          <w:szCs w:val="24"/>
        </w:rPr>
        <w:t xml:space="preserve">Randall </w:t>
      </w:r>
      <w:r w:rsidR="001B7E19">
        <w:rPr>
          <w:sz w:val="24"/>
          <w:szCs w:val="24"/>
        </w:rPr>
        <w:t xml:space="preserve">D. </w:t>
      </w:r>
      <w:r w:rsidR="00D533E5">
        <w:rPr>
          <w:sz w:val="24"/>
          <w:szCs w:val="24"/>
        </w:rPr>
        <w:t xml:space="preserve">indicated that he would send out the presentation to the group.  DNR intends to hire five new </w:t>
      </w:r>
      <w:r w:rsidR="00E57CD0">
        <w:rPr>
          <w:sz w:val="24"/>
          <w:szCs w:val="24"/>
        </w:rPr>
        <w:t>hydrologists</w:t>
      </w:r>
      <w:r w:rsidR="00D533E5">
        <w:rPr>
          <w:sz w:val="24"/>
          <w:szCs w:val="24"/>
        </w:rPr>
        <w:t xml:space="preserve"> to address this task and </w:t>
      </w:r>
      <w:r w:rsidR="001B7E19">
        <w:rPr>
          <w:sz w:val="24"/>
          <w:szCs w:val="24"/>
        </w:rPr>
        <w:t xml:space="preserve">will update </w:t>
      </w:r>
      <w:r w:rsidR="00D533E5">
        <w:rPr>
          <w:sz w:val="24"/>
          <w:szCs w:val="24"/>
        </w:rPr>
        <w:t>12 count</w:t>
      </w:r>
      <w:r w:rsidR="004A6750">
        <w:rPr>
          <w:sz w:val="24"/>
          <w:szCs w:val="24"/>
        </w:rPr>
        <w:t>y</w:t>
      </w:r>
      <w:r w:rsidR="001B7E19">
        <w:rPr>
          <w:sz w:val="24"/>
          <w:szCs w:val="24"/>
        </w:rPr>
        <w:t xml:space="preserve"> PWIs</w:t>
      </w:r>
      <w:r w:rsidR="00D533E5">
        <w:rPr>
          <w:sz w:val="24"/>
          <w:szCs w:val="24"/>
        </w:rPr>
        <w:t xml:space="preserve"> a year.</w:t>
      </w:r>
    </w:p>
    <w:p w14:paraId="04370F2B" w14:textId="77777777" w:rsidR="00CE1C80" w:rsidRPr="008E4BEA" w:rsidRDefault="00CE1C80"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rPr>
      </w:pPr>
    </w:p>
    <w:p w14:paraId="75B42A4F" w14:textId="3276F733" w:rsidR="000A197A" w:rsidRDefault="00EF1223">
      <w:pPr>
        <w:rPr>
          <w:rFonts w:ascii="Times New Roman" w:hAnsi="Times New Roman" w:cs="Times New Roman"/>
          <w:b/>
          <w:bCs/>
          <w:sz w:val="24"/>
          <w:szCs w:val="24"/>
        </w:rPr>
      </w:pPr>
      <w:r w:rsidRPr="00EF1223">
        <w:rPr>
          <w:rFonts w:ascii="Times New Roman" w:hAnsi="Times New Roman" w:cs="Times New Roman"/>
          <w:b/>
          <w:bCs/>
          <w:sz w:val="24"/>
          <w:szCs w:val="24"/>
        </w:rPr>
        <w:t xml:space="preserve">Next DWG Meeting is scheduled for </w:t>
      </w:r>
      <w:r w:rsidR="00DA6CE7">
        <w:rPr>
          <w:rFonts w:ascii="Times New Roman" w:hAnsi="Times New Roman" w:cs="Times New Roman"/>
          <w:b/>
          <w:bCs/>
          <w:sz w:val="24"/>
          <w:szCs w:val="24"/>
        </w:rPr>
        <w:t>August 8</w:t>
      </w:r>
      <w:r w:rsidR="00DA6CE7" w:rsidRPr="00DA6CE7">
        <w:rPr>
          <w:rFonts w:ascii="Times New Roman" w:hAnsi="Times New Roman" w:cs="Times New Roman"/>
          <w:b/>
          <w:bCs/>
          <w:sz w:val="24"/>
          <w:szCs w:val="24"/>
          <w:vertAlign w:val="superscript"/>
        </w:rPr>
        <w:t>th</w:t>
      </w:r>
      <w:r w:rsidR="00DA6CE7">
        <w:rPr>
          <w:rFonts w:ascii="Times New Roman" w:hAnsi="Times New Roman" w:cs="Times New Roman"/>
          <w:b/>
          <w:bCs/>
          <w:sz w:val="24"/>
          <w:szCs w:val="24"/>
        </w:rPr>
        <w:t xml:space="preserve"> </w:t>
      </w:r>
      <w:r w:rsidRPr="00EF1223">
        <w:rPr>
          <w:rFonts w:ascii="Times New Roman" w:hAnsi="Times New Roman" w:cs="Times New Roman"/>
          <w:b/>
          <w:bCs/>
          <w:sz w:val="24"/>
          <w:szCs w:val="24"/>
        </w:rPr>
        <w:t>at this same location from 11AM-2PM.</w:t>
      </w:r>
    </w:p>
    <w:p w14:paraId="7EAC7463" w14:textId="3CD39B7D" w:rsidR="00D533E5" w:rsidRPr="00D533E5" w:rsidRDefault="00D533E5">
      <w:pPr>
        <w:rPr>
          <w:rFonts w:ascii="Times New Roman" w:hAnsi="Times New Roman" w:cs="Times New Roman"/>
          <w:sz w:val="24"/>
          <w:szCs w:val="24"/>
        </w:rPr>
      </w:pPr>
      <w:r>
        <w:rPr>
          <w:rFonts w:ascii="Times New Roman" w:hAnsi="Times New Roman" w:cs="Times New Roman"/>
          <w:sz w:val="24"/>
          <w:szCs w:val="24"/>
        </w:rPr>
        <w:t xml:space="preserve">It was </w:t>
      </w:r>
      <w:r w:rsidR="00691583">
        <w:rPr>
          <w:rFonts w:ascii="Times New Roman" w:hAnsi="Times New Roman" w:cs="Times New Roman"/>
          <w:sz w:val="24"/>
          <w:szCs w:val="24"/>
        </w:rPr>
        <w:t>noted</w:t>
      </w:r>
      <w:r>
        <w:rPr>
          <w:rFonts w:ascii="Times New Roman" w:hAnsi="Times New Roman" w:cs="Times New Roman"/>
          <w:sz w:val="24"/>
          <w:szCs w:val="24"/>
        </w:rPr>
        <w:t xml:space="preserve"> that outlet </w:t>
      </w:r>
      <w:r w:rsidR="00E57CD0">
        <w:rPr>
          <w:rFonts w:ascii="Times New Roman" w:hAnsi="Times New Roman" w:cs="Times New Roman"/>
          <w:sz w:val="24"/>
          <w:szCs w:val="24"/>
        </w:rPr>
        <w:t>adequacy</w:t>
      </w:r>
      <w:r>
        <w:rPr>
          <w:rFonts w:ascii="Times New Roman" w:hAnsi="Times New Roman" w:cs="Times New Roman"/>
          <w:sz w:val="24"/>
          <w:szCs w:val="24"/>
        </w:rPr>
        <w:t xml:space="preserve"> would be on the August agenda along with further discussion on forming a small group </w:t>
      </w:r>
      <w:r w:rsidR="00691583">
        <w:rPr>
          <w:rFonts w:ascii="Times New Roman" w:hAnsi="Times New Roman" w:cs="Times New Roman"/>
          <w:sz w:val="24"/>
          <w:szCs w:val="24"/>
        </w:rPr>
        <w:t xml:space="preserve">to discuss </w:t>
      </w:r>
      <w:r>
        <w:rPr>
          <w:rFonts w:ascii="Times New Roman" w:hAnsi="Times New Roman" w:cs="Times New Roman"/>
          <w:sz w:val="24"/>
          <w:szCs w:val="24"/>
        </w:rPr>
        <w:t xml:space="preserve">noticing requirements.  It was also mentioned that updates on WCA and PWI will be brought to the group </w:t>
      </w:r>
      <w:r w:rsidR="00E57CD0">
        <w:rPr>
          <w:rFonts w:ascii="Times New Roman" w:hAnsi="Times New Roman" w:cs="Times New Roman"/>
          <w:sz w:val="24"/>
          <w:szCs w:val="24"/>
        </w:rPr>
        <w:t>periodically</w:t>
      </w:r>
      <w:r>
        <w:rPr>
          <w:rFonts w:ascii="Times New Roman" w:hAnsi="Times New Roman" w:cs="Times New Roman"/>
          <w:sz w:val="24"/>
          <w:szCs w:val="24"/>
        </w:rPr>
        <w:t xml:space="preserve"> as they occur. </w:t>
      </w:r>
    </w:p>
    <w:p w14:paraId="482E5419" w14:textId="77777777" w:rsidR="00D31E44" w:rsidRPr="00705145" w:rsidRDefault="00D31E44">
      <w:pPr>
        <w:rPr>
          <w:rFonts w:ascii="Times New Roman" w:hAnsi="Times New Roman" w:cs="Times New Roman"/>
          <w:sz w:val="24"/>
          <w:szCs w:val="24"/>
        </w:rPr>
      </w:pPr>
    </w:p>
    <w:p w14:paraId="4E123857" w14:textId="54376C28" w:rsidR="007D33AC" w:rsidRPr="00EF1223" w:rsidRDefault="00DA6CE7" w:rsidP="007D33AC">
      <w:pPr>
        <w:spacing w:before="80"/>
        <w:ind w:left="720" w:hanging="720"/>
        <w:rPr>
          <w:rFonts w:ascii="Times New Roman" w:hAnsi="Times New Roman" w:cs="Times New Roman"/>
          <w:b/>
          <w:sz w:val="24"/>
          <w:szCs w:val="24"/>
        </w:rPr>
      </w:pPr>
      <w:r>
        <w:rPr>
          <w:rFonts w:ascii="Times New Roman" w:hAnsi="Times New Roman" w:cs="Times New Roman"/>
          <w:b/>
          <w:sz w:val="24"/>
          <w:szCs w:val="24"/>
        </w:rPr>
        <w:t>M</w:t>
      </w:r>
      <w:r w:rsidR="00EF1223">
        <w:rPr>
          <w:rFonts w:ascii="Times New Roman" w:hAnsi="Times New Roman" w:cs="Times New Roman"/>
          <w:b/>
          <w:sz w:val="24"/>
          <w:szCs w:val="24"/>
        </w:rPr>
        <w:t xml:space="preserve">eeting </w:t>
      </w:r>
      <w:r w:rsidR="007D33AC" w:rsidRPr="00EF1223">
        <w:rPr>
          <w:rFonts w:ascii="Times New Roman" w:hAnsi="Times New Roman" w:cs="Times New Roman"/>
          <w:b/>
          <w:sz w:val="24"/>
          <w:szCs w:val="24"/>
        </w:rPr>
        <w:t>Adjourn</w:t>
      </w:r>
      <w:r w:rsidR="00A01271">
        <w:rPr>
          <w:rFonts w:ascii="Times New Roman" w:hAnsi="Times New Roman" w:cs="Times New Roman"/>
          <w:b/>
          <w:sz w:val="24"/>
          <w:szCs w:val="24"/>
        </w:rPr>
        <w:t xml:space="preserve"> 2:00PM</w:t>
      </w:r>
    </w:p>
    <w:p w14:paraId="65D44FB8" w14:textId="1D03241B" w:rsidR="007D33AC" w:rsidRPr="005E03D0" w:rsidRDefault="007D33AC">
      <w:pPr>
        <w:rPr>
          <w:rFonts w:ascii="Times New Roman" w:hAnsi="Times New Roman" w:cs="Times New Roman"/>
          <w:sz w:val="24"/>
          <w:szCs w:val="24"/>
          <w:u w:val="single"/>
        </w:rPr>
      </w:pPr>
    </w:p>
    <w:p w14:paraId="363C5576" w14:textId="77777777" w:rsidR="008926D0" w:rsidRPr="005E03D0" w:rsidRDefault="008926D0">
      <w:pPr>
        <w:rPr>
          <w:rFonts w:ascii="Times New Roman" w:hAnsi="Times New Roman" w:cs="Times New Roman"/>
          <w:sz w:val="24"/>
          <w:szCs w:val="24"/>
        </w:rPr>
      </w:pPr>
    </w:p>
    <w:p w14:paraId="16D574FA" w14:textId="15F55232" w:rsidR="00FF496D" w:rsidRPr="005E03D0" w:rsidRDefault="00FF496D">
      <w:pPr>
        <w:rPr>
          <w:rFonts w:ascii="Times New Roman" w:hAnsi="Times New Roman" w:cs="Times New Roman"/>
          <w:sz w:val="24"/>
          <w:szCs w:val="24"/>
        </w:rPr>
      </w:pPr>
    </w:p>
    <w:p w14:paraId="7F5F048D" w14:textId="77777777" w:rsidR="00FF496D" w:rsidRPr="005E03D0" w:rsidRDefault="00FF496D">
      <w:pPr>
        <w:rPr>
          <w:rFonts w:ascii="Times New Roman" w:hAnsi="Times New Roman" w:cs="Times New Roman"/>
          <w:sz w:val="24"/>
          <w:szCs w:val="24"/>
        </w:rPr>
      </w:pPr>
    </w:p>
    <w:p w14:paraId="044D1F1A" w14:textId="77777777" w:rsidR="001454CD" w:rsidRPr="005E03D0" w:rsidRDefault="001454CD">
      <w:pPr>
        <w:rPr>
          <w:rFonts w:ascii="Times New Roman" w:hAnsi="Times New Roman" w:cs="Times New Roman"/>
          <w:sz w:val="24"/>
          <w:szCs w:val="24"/>
        </w:rPr>
      </w:pPr>
    </w:p>
    <w:p w14:paraId="0A661394" w14:textId="77777777" w:rsidR="00300126" w:rsidRPr="005E03D0" w:rsidRDefault="00300126">
      <w:pPr>
        <w:rPr>
          <w:rFonts w:ascii="Times New Roman" w:hAnsi="Times New Roman" w:cs="Times New Roman"/>
          <w:sz w:val="24"/>
          <w:szCs w:val="24"/>
        </w:rPr>
      </w:pPr>
    </w:p>
    <w:p w14:paraId="455D2300" w14:textId="77777777" w:rsidR="00E83942" w:rsidRPr="005E03D0" w:rsidRDefault="00E83942">
      <w:pPr>
        <w:rPr>
          <w:rFonts w:ascii="Times New Roman" w:hAnsi="Times New Roman" w:cs="Times New Roman"/>
          <w:sz w:val="24"/>
          <w:szCs w:val="24"/>
        </w:rPr>
      </w:pPr>
    </w:p>
    <w:sectPr w:rsidR="00E83942" w:rsidRPr="005E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1856"/>
    <w:multiLevelType w:val="hybridMultilevel"/>
    <w:tmpl w:val="8A7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C3A18"/>
    <w:multiLevelType w:val="hybridMultilevel"/>
    <w:tmpl w:val="F2B4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DB61B9"/>
    <w:multiLevelType w:val="hybridMultilevel"/>
    <w:tmpl w:val="8E284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EE37F0"/>
    <w:multiLevelType w:val="hybridMultilevel"/>
    <w:tmpl w:val="3D22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09538">
    <w:abstractNumId w:val="0"/>
  </w:num>
  <w:num w:numId="2" w16cid:durableId="622080820">
    <w:abstractNumId w:val="2"/>
  </w:num>
  <w:num w:numId="3" w16cid:durableId="1079326998">
    <w:abstractNumId w:val="3"/>
  </w:num>
  <w:num w:numId="4" w16cid:durableId="1344357837">
    <w:abstractNumId w:val="1"/>
  </w:num>
  <w:num w:numId="5" w16cid:durableId="1625694482">
    <w:abstractNumId w:val="4"/>
  </w:num>
  <w:num w:numId="6" w16cid:durableId="1834955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74D9"/>
    <w:rsid w:val="00027E02"/>
    <w:rsid w:val="00031380"/>
    <w:rsid w:val="00050913"/>
    <w:rsid w:val="00057D22"/>
    <w:rsid w:val="00057FEF"/>
    <w:rsid w:val="0007362D"/>
    <w:rsid w:val="00077C3D"/>
    <w:rsid w:val="000813D6"/>
    <w:rsid w:val="00081853"/>
    <w:rsid w:val="000836A5"/>
    <w:rsid w:val="00090D7B"/>
    <w:rsid w:val="000A197A"/>
    <w:rsid w:val="000B3DA8"/>
    <w:rsid w:val="000B4C47"/>
    <w:rsid w:val="000B61FB"/>
    <w:rsid w:val="000D0291"/>
    <w:rsid w:val="000D1E04"/>
    <w:rsid w:val="000D51FE"/>
    <w:rsid w:val="000F566A"/>
    <w:rsid w:val="00122759"/>
    <w:rsid w:val="00126CE2"/>
    <w:rsid w:val="00127D94"/>
    <w:rsid w:val="00130E32"/>
    <w:rsid w:val="001454CD"/>
    <w:rsid w:val="00163361"/>
    <w:rsid w:val="00166766"/>
    <w:rsid w:val="00181970"/>
    <w:rsid w:val="00192BAB"/>
    <w:rsid w:val="00197800"/>
    <w:rsid w:val="001A0DB9"/>
    <w:rsid w:val="001A1539"/>
    <w:rsid w:val="001A3949"/>
    <w:rsid w:val="001B553D"/>
    <w:rsid w:val="001B7C67"/>
    <w:rsid w:val="001B7E19"/>
    <w:rsid w:val="001C6C93"/>
    <w:rsid w:val="001F794B"/>
    <w:rsid w:val="002054F8"/>
    <w:rsid w:val="00217DF3"/>
    <w:rsid w:val="0022496F"/>
    <w:rsid w:val="00227B89"/>
    <w:rsid w:val="0025125A"/>
    <w:rsid w:val="002512A1"/>
    <w:rsid w:val="002703B7"/>
    <w:rsid w:val="00275863"/>
    <w:rsid w:val="0027594A"/>
    <w:rsid w:val="0028606D"/>
    <w:rsid w:val="002935DB"/>
    <w:rsid w:val="002B3FE1"/>
    <w:rsid w:val="002C08F8"/>
    <w:rsid w:val="002C7CEA"/>
    <w:rsid w:val="002D2E5B"/>
    <w:rsid w:val="002D71AA"/>
    <w:rsid w:val="002E32B9"/>
    <w:rsid w:val="00300126"/>
    <w:rsid w:val="00332AA5"/>
    <w:rsid w:val="003413FE"/>
    <w:rsid w:val="00343DAC"/>
    <w:rsid w:val="003526FF"/>
    <w:rsid w:val="003625C7"/>
    <w:rsid w:val="00363518"/>
    <w:rsid w:val="00364005"/>
    <w:rsid w:val="00364745"/>
    <w:rsid w:val="00364FC4"/>
    <w:rsid w:val="0036525D"/>
    <w:rsid w:val="00375010"/>
    <w:rsid w:val="00382A1D"/>
    <w:rsid w:val="0038656A"/>
    <w:rsid w:val="00393707"/>
    <w:rsid w:val="00396A1D"/>
    <w:rsid w:val="003A7631"/>
    <w:rsid w:val="003E014C"/>
    <w:rsid w:val="003E0994"/>
    <w:rsid w:val="003F0EAE"/>
    <w:rsid w:val="00404460"/>
    <w:rsid w:val="00404E5C"/>
    <w:rsid w:val="00415C4B"/>
    <w:rsid w:val="0042406D"/>
    <w:rsid w:val="004365D3"/>
    <w:rsid w:val="00444BBF"/>
    <w:rsid w:val="00446253"/>
    <w:rsid w:val="00446539"/>
    <w:rsid w:val="00446F0C"/>
    <w:rsid w:val="00457C72"/>
    <w:rsid w:val="00473CDF"/>
    <w:rsid w:val="004909B8"/>
    <w:rsid w:val="00497322"/>
    <w:rsid w:val="004A4F53"/>
    <w:rsid w:val="004A6750"/>
    <w:rsid w:val="004A6C3A"/>
    <w:rsid w:val="004B02C7"/>
    <w:rsid w:val="004B2271"/>
    <w:rsid w:val="004D2017"/>
    <w:rsid w:val="004E4898"/>
    <w:rsid w:val="004F0429"/>
    <w:rsid w:val="00521BC8"/>
    <w:rsid w:val="00535255"/>
    <w:rsid w:val="005413E3"/>
    <w:rsid w:val="00545CF1"/>
    <w:rsid w:val="00547AD3"/>
    <w:rsid w:val="005500BA"/>
    <w:rsid w:val="005737EE"/>
    <w:rsid w:val="00574E2C"/>
    <w:rsid w:val="005759C5"/>
    <w:rsid w:val="00583890"/>
    <w:rsid w:val="00592E1F"/>
    <w:rsid w:val="005954A2"/>
    <w:rsid w:val="005A2C8C"/>
    <w:rsid w:val="005C5CFD"/>
    <w:rsid w:val="005D3028"/>
    <w:rsid w:val="005E03D0"/>
    <w:rsid w:val="005E17DE"/>
    <w:rsid w:val="00610654"/>
    <w:rsid w:val="00615728"/>
    <w:rsid w:val="00623F0A"/>
    <w:rsid w:val="00625068"/>
    <w:rsid w:val="00625762"/>
    <w:rsid w:val="00633FC5"/>
    <w:rsid w:val="006369F3"/>
    <w:rsid w:val="00642957"/>
    <w:rsid w:val="006702D1"/>
    <w:rsid w:val="006706DE"/>
    <w:rsid w:val="00691583"/>
    <w:rsid w:val="006A6533"/>
    <w:rsid w:val="006B498B"/>
    <w:rsid w:val="006C0F7A"/>
    <w:rsid w:val="006C78EF"/>
    <w:rsid w:val="006D3AD0"/>
    <w:rsid w:val="00704F0F"/>
    <w:rsid w:val="00705145"/>
    <w:rsid w:val="00710D14"/>
    <w:rsid w:val="00711A3B"/>
    <w:rsid w:val="00726BF9"/>
    <w:rsid w:val="00736E98"/>
    <w:rsid w:val="0073750A"/>
    <w:rsid w:val="00752E3C"/>
    <w:rsid w:val="00756CA6"/>
    <w:rsid w:val="00756FA9"/>
    <w:rsid w:val="007670F0"/>
    <w:rsid w:val="00767E4A"/>
    <w:rsid w:val="00783197"/>
    <w:rsid w:val="007916FE"/>
    <w:rsid w:val="00794E20"/>
    <w:rsid w:val="00796179"/>
    <w:rsid w:val="007A4389"/>
    <w:rsid w:val="007A6635"/>
    <w:rsid w:val="007A7037"/>
    <w:rsid w:val="007C1585"/>
    <w:rsid w:val="007D33AC"/>
    <w:rsid w:val="007D7CC3"/>
    <w:rsid w:val="007E3C92"/>
    <w:rsid w:val="007E3CB6"/>
    <w:rsid w:val="007E3CD2"/>
    <w:rsid w:val="00812875"/>
    <w:rsid w:val="00823084"/>
    <w:rsid w:val="00823C72"/>
    <w:rsid w:val="0083754D"/>
    <w:rsid w:val="00862FD8"/>
    <w:rsid w:val="00864558"/>
    <w:rsid w:val="00870555"/>
    <w:rsid w:val="008708FB"/>
    <w:rsid w:val="008926D0"/>
    <w:rsid w:val="008B388F"/>
    <w:rsid w:val="008B5375"/>
    <w:rsid w:val="008C3059"/>
    <w:rsid w:val="008C5119"/>
    <w:rsid w:val="008C5D50"/>
    <w:rsid w:val="008C7545"/>
    <w:rsid w:val="008D41D4"/>
    <w:rsid w:val="008D4DBA"/>
    <w:rsid w:val="008E4BEA"/>
    <w:rsid w:val="00904EB0"/>
    <w:rsid w:val="00914474"/>
    <w:rsid w:val="00920526"/>
    <w:rsid w:val="00977402"/>
    <w:rsid w:val="009776E3"/>
    <w:rsid w:val="0099655C"/>
    <w:rsid w:val="009971B1"/>
    <w:rsid w:val="009A29BD"/>
    <w:rsid w:val="009B0E74"/>
    <w:rsid w:val="009D0576"/>
    <w:rsid w:val="009D0B99"/>
    <w:rsid w:val="009F069E"/>
    <w:rsid w:val="00A01271"/>
    <w:rsid w:val="00A02293"/>
    <w:rsid w:val="00A06460"/>
    <w:rsid w:val="00A079E8"/>
    <w:rsid w:val="00A322CD"/>
    <w:rsid w:val="00A423C3"/>
    <w:rsid w:val="00A73792"/>
    <w:rsid w:val="00AB6531"/>
    <w:rsid w:val="00AC2719"/>
    <w:rsid w:val="00AC7F82"/>
    <w:rsid w:val="00AD143C"/>
    <w:rsid w:val="00B30F56"/>
    <w:rsid w:val="00B34F73"/>
    <w:rsid w:val="00B47527"/>
    <w:rsid w:val="00B75F58"/>
    <w:rsid w:val="00B9053F"/>
    <w:rsid w:val="00BA60FA"/>
    <w:rsid w:val="00BB5761"/>
    <w:rsid w:val="00BD53F2"/>
    <w:rsid w:val="00BD545E"/>
    <w:rsid w:val="00BF4CCB"/>
    <w:rsid w:val="00BF5751"/>
    <w:rsid w:val="00C13452"/>
    <w:rsid w:val="00C30D32"/>
    <w:rsid w:val="00C42BA2"/>
    <w:rsid w:val="00C479D7"/>
    <w:rsid w:val="00C50A1C"/>
    <w:rsid w:val="00C51E18"/>
    <w:rsid w:val="00C75ED3"/>
    <w:rsid w:val="00C8249F"/>
    <w:rsid w:val="00C9108D"/>
    <w:rsid w:val="00CA3607"/>
    <w:rsid w:val="00CA5A8B"/>
    <w:rsid w:val="00CA6CE2"/>
    <w:rsid w:val="00CB04B1"/>
    <w:rsid w:val="00CB2499"/>
    <w:rsid w:val="00CC37B9"/>
    <w:rsid w:val="00CE1C80"/>
    <w:rsid w:val="00CF7161"/>
    <w:rsid w:val="00CF7173"/>
    <w:rsid w:val="00D31184"/>
    <w:rsid w:val="00D31E44"/>
    <w:rsid w:val="00D363EE"/>
    <w:rsid w:val="00D423CE"/>
    <w:rsid w:val="00D4284E"/>
    <w:rsid w:val="00D51B1C"/>
    <w:rsid w:val="00D533E5"/>
    <w:rsid w:val="00D558D1"/>
    <w:rsid w:val="00D617F7"/>
    <w:rsid w:val="00D85BCA"/>
    <w:rsid w:val="00D93831"/>
    <w:rsid w:val="00DA6CE7"/>
    <w:rsid w:val="00DB6F15"/>
    <w:rsid w:val="00DC70AB"/>
    <w:rsid w:val="00DD2C93"/>
    <w:rsid w:val="00E01827"/>
    <w:rsid w:val="00E2256B"/>
    <w:rsid w:val="00E22B87"/>
    <w:rsid w:val="00E35291"/>
    <w:rsid w:val="00E36FA3"/>
    <w:rsid w:val="00E40C44"/>
    <w:rsid w:val="00E45F7E"/>
    <w:rsid w:val="00E46559"/>
    <w:rsid w:val="00E57CD0"/>
    <w:rsid w:val="00E6057C"/>
    <w:rsid w:val="00E64ABD"/>
    <w:rsid w:val="00E67273"/>
    <w:rsid w:val="00E83942"/>
    <w:rsid w:val="00E86F53"/>
    <w:rsid w:val="00E90B01"/>
    <w:rsid w:val="00E9116E"/>
    <w:rsid w:val="00EA31BF"/>
    <w:rsid w:val="00EA5558"/>
    <w:rsid w:val="00EC38C8"/>
    <w:rsid w:val="00EC4BFD"/>
    <w:rsid w:val="00EC5366"/>
    <w:rsid w:val="00EF1223"/>
    <w:rsid w:val="00EF626B"/>
    <w:rsid w:val="00EF6489"/>
    <w:rsid w:val="00F016AA"/>
    <w:rsid w:val="00F2137D"/>
    <w:rsid w:val="00F31293"/>
    <w:rsid w:val="00F44148"/>
    <w:rsid w:val="00F5214E"/>
    <w:rsid w:val="00F635BB"/>
    <w:rsid w:val="00F65F7D"/>
    <w:rsid w:val="00F70B33"/>
    <w:rsid w:val="00F73EED"/>
    <w:rsid w:val="00F967C9"/>
    <w:rsid w:val="00F97971"/>
    <w:rsid w:val="00FA3F8C"/>
    <w:rsid w:val="00FA4488"/>
    <w:rsid w:val="00FB22D4"/>
    <w:rsid w:val="00FB397A"/>
    <w:rsid w:val="00FC3340"/>
    <w:rsid w:val="00FC3A76"/>
    <w:rsid w:val="00FC4C0D"/>
    <w:rsid w:val="00FC4CD4"/>
    <w:rsid w:val="00FD4198"/>
    <w:rsid w:val="00FE5D6E"/>
    <w:rsid w:val="00FF30CB"/>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17F7"/>
    <w:rPr>
      <w:color w:val="0563C1" w:themeColor="hyperlink"/>
      <w:u w:val="single"/>
    </w:rPr>
  </w:style>
  <w:style w:type="character" w:styleId="UnresolvedMention">
    <w:name w:val="Unresolved Mention"/>
    <w:basedOn w:val="DefaultParagraphFont"/>
    <w:uiPriority w:val="99"/>
    <w:semiHidden/>
    <w:unhideWhenUsed/>
    <w:rsid w:val="00D6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wis.Brockette@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emm@state.mn.us" TargetMode="External"/><Relationship Id="rId5" Type="http://schemas.openxmlformats.org/officeDocument/2006/relationships/hyperlink" Target="https://bwsr.state.mn.us/wca-rulemak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2024-08-06T21:22:00Z</dcterms:created>
  <dcterms:modified xsi:type="dcterms:W3CDTF">2024-08-06T21:22:00Z</dcterms:modified>
</cp:coreProperties>
</file>