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B9EA9"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0982720B"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6C5DCFC2"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81"/>
      </w:tblGrid>
      <w:tr w:rsidR="00F72208" w:rsidRPr="00F72208" w14:paraId="5C3D1CDD" w14:textId="77777777" w:rsidTr="004D4EEE">
        <w:tc>
          <w:tcPr>
            <w:tcW w:w="4788" w:type="dxa"/>
            <w:tcBorders>
              <w:top w:val="single" w:sz="4" w:space="0" w:color="000000"/>
              <w:left w:val="nil"/>
              <w:bottom w:val="single" w:sz="4" w:space="0" w:color="000000"/>
              <w:right w:val="dashSmallGap" w:sz="8" w:space="0" w:color="auto"/>
            </w:tcBorders>
            <w:vAlign w:val="center"/>
          </w:tcPr>
          <w:p w14:paraId="65F8356B"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7E263218"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1A5CB5F6" w14:textId="77777777"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14:paraId="71BD5FED"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091604D5" w14:textId="77777777" w:rsidR="00F72208" w:rsidRPr="00F72208" w:rsidRDefault="00F72208" w:rsidP="004D4EEE">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 xml:space="preserve">the </w:t>
            </w:r>
            <w:r w:rsidR="00B14086">
              <w:rPr>
                <w:rFonts w:ascii="Arial" w:eastAsia="Calibri" w:hAnsi="Arial" w:cs="Arial"/>
                <w:b/>
                <w:sz w:val="24"/>
                <w:szCs w:val="24"/>
              </w:rPr>
              <w:t>Repair of</w:t>
            </w:r>
            <w:r w:rsidR="008C5822">
              <w:rPr>
                <w:rFonts w:ascii="Arial" w:eastAsia="Calibri" w:hAnsi="Arial" w:cs="Arial"/>
                <w:b/>
                <w:sz w:val="24"/>
                <w:szCs w:val="24"/>
              </w:rPr>
              <w:t xml:space="preserve"> &lt;Name of Drainage System&gt;</w:t>
            </w:r>
          </w:p>
          <w:p w14:paraId="2CC40B10"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77E93AAD"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497D0532" w14:textId="77777777" w:rsidR="00F72208" w:rsidRPr="00F72208" w:rsidRDefault="00D47DC9"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ORDER</w:t>
            </w:r>
            <w:r w:rsidR="008C5822">
              <w:rPr>
                <w:rFonts w:ascii="Arial" w:eastAsia="Calibri" w:hAnsi="Arial" w:cs="Arial"/>
                <w:b/>
                <w:bCs/>
                <w:sz w:val="24"/>
                <w:szCs w:val="24"/>
              </w:rPr>
              <w:t xml:space="preserve"> FOR PUBLIC HEARING</w:t>
            </w:r>
          </w:p>
        </w:tc>
      </w:tr>
    </w:tbl>
    <w:p w14:paraId="2F8931FD" w14:textId="77777777" w:rsidR="00D47DC9" w:rsidRPr="00E2374C" w:rsidRDefault="00D47DC9" w:rsidP="00D47DC9">
      <w:pPr>
        <w:autoSpaceDE w:val="0"/>
        <w:autoSpaceDN w:val="0"/>
        <w:adjustRightInd w:val="0"/>
        <w:spacing w:after="0"/>
        <w:rPr>
          <w:rFonts w:ascii="Arial" w:eastAsia="Calibri" w:hAnsi="Arial" w:cs="Arial"/>
          <w:lang w:val="en-CA"/>
        </w:rPr>
      </w:pPr>
    </w:p>
    <w:p w14:paraId="3D4F795F" w14:textId="77777777" w:rsidR="00D47DC9" w:rsidRDefault="00D47DC9" w:rsidP="00D47DC9">
      <w:pPr>
        <w:autoSpaceDE w:val="0"/>
        <w:autoSpaceDN w:val="0"/>
        <w:adjustRightInd w:val="0"/>
        <w:spacing w:after="0"/>
        <w:jc w:val="both"/>
        <w:rPr>
          <w:rFonts w:ascii="Arial" w:eastAsia="Calibri" w:hAnsi="Arial" w:cs="Arial"/>
          <w:sz w:val="24"/>
        </w:rPr>
      </w:pPr>
      <w:r w:rsidRPr="00D47DC9">
        <w:rPr>
          <w:rFonts w:ascii="Arial" w:eastAsia="Calibri" w:hAnsi="Arial" w:cs="Arial"/>
          <w:sz w:val="24"/>
        </w:rPr>
        <w:t xml:space="preserve">At a public </w:t>
      </w:r>
      <w:r>
        <w:rPr>
          <w:rFonts w:ascii="Arial" w:eastAsia="Calibri" w:hAnsi="Arial" w:cs="Arial"/>
          <w:sz w:val="24"/>
        </w:rPr>
        <w:t>meeting</w:t>
      </w:r>
      <w:r w:rsidRPr="00D47DC9">
        <w:rPr>
          <w:rFonts w:ascii="Arial" w:eastAsia="Calibri" w:hAnsi="Arial" w:cs="Arial"/>
          <w:sz w:val="24"/>
        </w:rPr>
        <w:t xml:space="preserve"> conducted by the &lt;name of the drainage authority&gt;, sitting as the &lt;joint&gt; drainage authority for &lt;name of drainage system&gt;, on &lt;date&gt;, &lt;Commissioner/Manager&gt; _______________ moved, seconded by &lt;Commissioner/Manager&gt; _______________for adoption of the following Findings and Order:</w:t>
      </w:r>
    </w:p>
    <w:p w14:paraId="2CF00FC6" w14:textId="77777777" w:rsidR="00D47DC9" w:rsidRPr="00D47DC9" w:rsidRDefault="00D47DC9" w:rsidP="00D47DC9">
      <w:pPr>
        <w:autoSpaceDE w:val="0"/>
        <w:autoSpaceDN w:val="0"/>
        <w:adjustRightInd w:val="0"/>
        <w:spacing w:after="0"/>
        <w:jc w:val="both"/>
        <w:rPr>
          <w:rFonts w:ascii="Arial" w:eastAsia="Calibri" w:hAnsi="Arial" w:cs="Arial"/>
          <w:sz w:val="24"/>
        </w:rPr>
      </w:pPr>
    </w:p>
    <w:p w14:paraId="1099E5BD" w14:textId="77777777"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14:paraId="7B0F5015" w14:textId="77777777" w:rsidR="00F72208" w:rsidRPr="00F72208" w:rsidRDefault="00F72208" w:rsidP="00F72208">
      <w:pPr>
        <w:spacing w:after="0"/>
        <w:rPr>
          <w:rFonts w:ascii="Arial" w:eastAsia="Times New Roman" w:hAnsi="Arial" w:cs="Arial"/>
          <w:sz w:val="24"/>
          <w:szCs w:val="24"/>
        </w:rPr>
      </w:pPr>
    </w:p>
    <w:p w14:paraId="15804053" w14:textId="77777777" w:rsidR="00F72208" w:rsidRPr="00F3351E" w:rsidRDefault="008C5822" w:rsidP="00F3351E">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&lt;name of drainage authority&gt; previously determined </w:t>
      </w:r>
      <w:r w:rsidR="00B14086">
        <w:rPr>
          <w:rFonts w:ascii="Arial" w:eastAsia="Times New Roman" w:hAnsi="Arial" w:cs="Arial"/>
          <w:sz w:val="24"/>
          <w:szCs w:val="24"/>
        </w:rPr>
        <w:t>on &lt;date&gt; that</w:t>
      </w:r>
      <w:r>
        <w:rPr>
          <w:rFonts w:ascii="Arial" w:eastAsia="Times New Roman" w:hAnsi="Arial" w:cs="Arial"/>
          <w:sz w:val="24"/>
          <w:szCs w:val="24"/>
        </w:rPr>
        <w:t xml:space="preserve"> </w:t>
      </w:r>
      <w:r w:rsidR="00B14086">
        <w:rPr>
          <w:rFonts w:ascii="Arial" w:eastAsia="Times New Roman" w:hAnsi="Arial" w:cs="Arial"/>
          <w:sz w:val="24"/>
          <w:szCs w:val="24"/>
        </w:rPr>
        <w:t xml:space="preserve">&lt;name of drainage system&gt; needs repair. </w:t>
      </w:r>
      <w:r w:rsidRPr="00F3351E">
        <w:rPr>
          <w:rFonts w:ascii="Arial" w:eastAsia="Times New Roman" w:hAnsi="Arial" w:cs="Arial"/>
          <w:sz w:val="24"/>
          <w:szCs w:val="24"/>
        </w:rPr>
        <w:t xml:space="preserve">Engineer &lt;name of engineer&gt; was appointed to examine &lt;name of drainage system&gt; and prepare an engineer’s report for </w:t>
      </w:r>
      <w:r w:rsidR="00242687" w:rsidRPr="00F3351E">
        <w:rPr>
          <w:rFonts w:ascii="Arial" w:eastAsia="Times New Roman" w:hAnsi="Arial" w:cs="Arial"/>
          <w:sz w:val="24"/>
          <w:szCs w:val="24"/>
        </w:rPr>
        <w:t>the repai</w:t>
      </w:r>
      <w:r w:rsidR="00B14086" w:rsidRPr="00F3351E">
        <w:rPr>
          <w:rFonts w:ascii="Arial" w:eastAsia="Times New Roman" w:hAnsi="Arial" w:cs="Arial"/>
          <w:sz w:val="24"/>
          <w:szCs w:val="24"/>
        </w:rPr>
        <w:t>r of &lt;name of drainage system&gt;.</w:t>
      </w:r>
    </w:p>
    <w:p w14:paraId="74306C04" w14:textId="77777777" w:rsidR="00F72208" w:rsidRPr="00F72208" w:rsidRDefault="00F72208" w:rsidP="00F72208">
      <w:pPr>
        <w:autoSpaceDE w:val="0"/>
        <w:autoSpaceDN w:val="0"/>
        <w:adjustRightInd w:val="0"/>
        <w:spacing w:after="0" w:line="240" w:lineRule="auto"/>
        <w:ind w:left="720"/>
        <w:jc w:val="both"/>
        <w:rPr>
          <w:rFonts w:ascii="Arial" w:eastAsia="Times New Roman" w:hAnsi="Arial" w:cs="Arial"/>
          <w:sz w:val="24"/>
          <w:szCs w:val="24"/>
        </w:rPr>
      </w:pPr>
    </w:p>
    <w:p w14:paraId="00ACDAAE" w14:textId="77777777" w:rsidR="00B14086" w:rsidRPr="00B14086" w:rsidRDefault="00B14086" w:rsidP="00B14086">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During preparation of the engineer’s report, the engineer determined that &lt;because of added property under Minn. Stat. § 103E.741 or some other reason&gt;, a &lt;bridge/culvert&gt; &lt;constructed/replaced&gt; as part of the drainage system is providing inadequate hydraulic capacity for the efficient operation of the drainage system to serve its original purpose.</w:t>
      </w:r>
    </w:p>
    <w:p w14:paraId="024DF731" w14:textId="77777777" w:rsidR="00B14086" w:rsidRDefault="00B14086" w:rsidP="00B14086">
      <w:pPr>
        <w:autoSpaceDE w:val="0"/>
        <w:autoSpaceDN w:val="0"/>
        <w:adjustRightInd w:val="0"/>
        <w:spacing w:after="0" w:line="240" w:lineRule="auto"/>
        <w:ind w:left="720"/>
        <w:jc w:val="both"/>
        <w:rPr>
          <w:rFonts w:ascii="Arial" w:eastAsia="Times New Roman" w:hAnsi="Arial" w:cs="Arial"/>
          <w:sz w:val="24"/>
          <w:szCs w:val="24"/>
        </w:rPr>
      </w:pPr>
    </w:p>
    <w:p w14:paraId="0410CC33" w14:textId="77777777" w:rsidR="008C5822" w:rsidRPr="00B14086" w:rsidRDefault="00B14086" w:rsidP="008C5822">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engineer prepared a hydraulic capacity report and filed it with the drainage authority on &lt;date&gt;. The engineer’s hydraulic capacity report includes plans and specifications for the recommended replacement of &lt;bridge/culvert&gt;, the necessary details to make and award a contract, and estimates the cost for replacement to be &lt;estimated cost&gt;.</w:t>
      </w:r>
    </w:p>
    <w:p w14:paraId="137684C0" w14:textId="77777777" w:rsidR="00B14086" w:rsidRDefault="00B14086" w:rsidP="00B14086">
      <w:pPr>
        <w:autoSpaceDE w:val="0"/>
        <w:autoSpaceDN w:val="0"/>
        <w:adjustRightInd w:val="0"/>
        <w:spacing w:after="0" w:line="240" w:lineRule="auto"/>
        <w:ind w:left="720"/>
        <w:jc w:val="both"/>
        <w:rPr>
          <w:rFonts w:ascii="Arial" w:eastAsia="Times New Roman" w:hAnsi="Arial" w:cs="Arial"/>
          <w:sz w:val="24"/>
          <w:szCs w:val="24"/>
        </w:rPr>
      </w:pPr>
    </w:p>
    <w:p w14:paraId="44CF7823" w14:textId="77777777" w:rsidR="00D47DC9" w:rsidRDefault="00B14086"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 public hearing is required on the engineer’s hydraulic capacity report pursuant to Minn. Stat. § 103E.721, </w:t>
      </w:r>
      <w:proofErr w:type="spellStart"/>
      <w:r>
        <w:rPr>
          <w:rFonts w:ascii="Arial" w:eastAsia="Times New Roman" w:hAnsi="Arial" w:cs="Arial"/>
          <w:sz w:val="24"/>
          <w:szCs w:val="24"/>
        </w:rPr>
        <w:t>subd</w:t>
      </w:r>
      <w:proofErr w:type="spellEnd"/>
      <w:r>
        <w:rPr>
          <w:rFonts w:ascii="Arial" w:eastAsia="Times New Roman" w:hAnsi="Arial" w:cs="Arial"/>
          <w:sz w:val="24"/>
          <w:szCs w:val="24"/>
        </w:rPr>
        <w:t xml:space="preserve">. 2. </w:t>
      </w:r>
    </w:p>
    <w:p w14:paraId="6640B4E6" w14:textId="77777777" w:rsidR="006C3CB8" w:rsidRPr="006C3CB8" w:rsidRDefault="006C3CB8" w:rsidP="006C3CB8">
      <w:pPr>
        <w:autoSpaceDE w:val="0"/>
        <w:autoSpaceDN w:val="0"/>
        <w:adjustRightInd w:val="0"/>
        <w:spacing w:after="0" w:line="240" w:lineRule="auto"/>
        <w:jc w:val="both"/>
        <w:rPr>
          <w:rFonts w:ascii="Arial" w:eastAsia="Times New Roman" w:hAnsi="Arial" w:cs="Arial"/>
          <w:sz w:val="24"/>
          <w:szCs w:val="24"/>
        </w:rPr>
      </w:pPr>
    </w:p>
    <w:p w14:paraId="5B68C1C1" w14:textId="77777777" w:rsidR="006C3CB8" w:rsidRPr="006C3CB8" w:rsidRDefault="006C3CB8" w:rsidP="006C3CB8">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14:paraId="5CDE0006" w14:textId="77777777"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14:paraId="4BB3CA22" w14:textId="77777777" w:rsidR="006C3CB8" w:rsidRPr="006C3CB8" w:rsidRDefault="006C3CB8" w:rsidP="006C3CB8">
      <w:pPr>
        <w:autoSpaceDE w:val="0"/>
        <w:autoSpaceDN w:val="0"/>
        <w:adjustRightInd w:val="0"/>
        <w:spacing w:after="0"/>
        <w:rPr>
          <w:rFonts w:ascii="Arial" w:eastAsia="Times New Roman" w:hAnsi="Arial" w:cs="Arial"/>
          <w:sz w:val="24"/>
          <w:szCs w:val="24"/>
        </w:rPr>
      </w:pPr>
    </w:p>
    <w:p w14:paraId="4B5E6007" w14:textId="77777777" w:rsidR="006C3CB8" w:rsidRPr="00F3351E" w:rsidRDefault="00242687" w:rsidP="00F3351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 hearing on the engineer’s </w:t>
      </w:r>
      <w:r w:rsidR="00B14086">
        <w:rPr>
          <w:rFonts w:ascii="Arial" w:eastAsia="Times New Roman" w:hAnsi="Arial" w:cs="Arial"/>
          <w:sz w:val="24"/>
          <w:szCs w:val="24"/>
        </w:rPr>
        <w:t xml:space="preserve">hydraulic capacity </w:t>
      </w:r>
      <w:r>
        <w:rPr>
          <w:rFonts w:ascii="Arial" w:eastAsia="Times New Roman" w:hAnsi="Arial" w:cs="Arial"/>
          <w:sz w:val="24"/>
          <w:szCs w:val="24"/>
        </w:rPr>
        <w:t>report shall be held on &lt;date&gt; at __</w:t>
      </w:r>
      <w:proofErr w:type="gramStart"/>
      <w:r>
        <w:rPr>
          <w:rFonts w:ascii="Arial" w:eastAsia="Times New Roman" w:hAnsi="Arial" w:cs="Arial"/>
          <w:sz w:val="24"/>
          <w:szCs w:val="24"/>
        </w:rPr>
        <w:t>_:_</w:t>
      </w:r>
      <w:proofErr w:type="gramEnd"/>
      <w:r>
        <w:rPr>
          <w:rFonts w:ascii="Arial" w:eastAsia="Times New Roman" w:hAnsi="Arial" w:cs="Arial"/>
          <w:sz w:val="24"/>
          <w:szCs w:val="24"/>
        </w:rPr>
        <w:t>__ a.m./p.m. at &lt;location&gt;.</w:t>
      </w:r>
      <w:r w:rsidR="00B14086">
        <w:rPr>
          <w:rFonts w:ascii="Arial" w:eastAsia="Times New Roman" w:hAnsi="Arial" w:cs="Arial"/>
          <w:sz w:val="24"/>
          <w:szCs w:val="24"/>
        </w:rPr>
        <w:t xml:space="preserve"> </w:t>
      </w:r>
      <w:r w:rsidR="00B14086" w:rsidRPr="00F3351E">
        <w:rPr>
          <w:rFonts w:ascii="Arial" w:eastAsia="Times New Roman" w:hAnsi="Arial" w:cs="Arial"/>
          <w:sz w:val="24"/>
          <w:szCs w:val="24"/>
        </w:rPr>
        <w:t>[</w:t>
      </w:r>
      <w:r w:rsidR="00B14086" w:rsidRPr="00F3351E">
        <w:rPr>
          <w:rFonts w:ascii="Arial" w:eastAsia="Times New Roman" w:hAnsi="Arial" w:cs="Arial"/>
          <w:sz w:val="20"/>
          <w:szCs w:val="24"/>
        </w:rPr>
        <w:t xml:space="preserve">Note:  The hearing must not be more than 30 days after the date of this order. Minn. Stat. § 103E.721, </w:t>
      </w:r>
      <w:proofErr w:type="spellStart"/>
      <w:r w:rsidR="00B14086" w:rsidRPr="00F3351E">
        <w:rPr>
          <w:rFonts w:ascii="Arial" w:eastAsia="Times New Roman" w:hAnsi="Arial" w:cs="Arial"/>
          <w:sz w:val="20"/>
          <w:szCs w:val="24"/>
        </w:rPr>
        <w:t>subd</w:t>
      </w:r>
      <w:proofErr w:type="spellEnd"/>
      <w:r w:rsidR="00B14086" w:rsidRPr="00F3351E">
        <w:rPr>
          <w:rFonts w:ascii="Arial" w:eastAsia="Times New Roman" w:hAnsi="Arial" w:cs="Arial"/>
          <w:sz w:val="20"/>
          <w:szCs w:val="24"/>
        </w:rPr>
        <w:t>. 3.</w:t>
      </w:r>
      <w:r w:rsidR="00F3351E" w:rsidRPr="00F3351E">
        <w:rPr>
          <w:rFonts w:ascii="Arial" w:eastAsia="Times New Roman" w:hAnsi="Arial" w:cs="Arial"/>
          <w:sz w:val="20"/>
          <w:szCs w:val="24"/>
        </w:rPr>
        <w:t xml:space="preserve"> The notice may be given in conjunction with and as part of the repair report notice, but the notice must specifically state that increasing the hydraulic capacity will be considered by the drainage authority at the hearing. Minn. Stat. § 103E.721, </w:t>
      </w:r>
      <w:proofErr w:type="spellStart"/>
      <w:r w:rsidR="00F3351E" w:rsidRPr="00F3351E">
        <w:rPr>
          <w:rFonts w:ascii="Arial" w:eastAsia="Times New Roman" w:hAnsi="Arial" w:cs="Arial"/>
          <w:sz w:val="20"/>
          <w:szCs w:val="24"/>
        </w:rPr>
        <w:t>subd</w:t>
      </w:r>
      <w:proofErr w:type="spellEnd"/>
      <w:r w:rsidR="00F3351E" w:rsidRPr="00F3351E">
        <w:rPr>
          <w:rFonts w:ascii="Arial" w:eastAsia="Times New Roman" w:hAnsi="Arial" w:cs="Arial"/>
          <w:sz w:val="20"/>
          <w:szCs w:val="24"/>
        </w:rPr>
        <w:t>. 2.</w:t>
      </w:r>
      <w:r w:rsidR="00B14086" w:rsidRPr="00F3351E">
        <w:rPr>
          <w:rFonts w:ascii="Arial" w:eastAsia="Times New Roman" w:hAnsi="Arial" w:cs="Arial"/>
          <w:sz w:val="24"/>
          <w:szCs w:val="24"/>
        </w:rPr>
        <w:t>]</w:t>
      </w:r>
      <w:r w:rsidRPr="00F3351E">
        <w:rPr>
          <w:rFonts w:ascii="Arial" w:eastAsia="Times New Roman" w:hAnsi="Arial" w:cs="Arial"/>
          <w:sz w:val="24"/>
          <w:szCs w:val="24"/>
        </w:rPr>
        <w:t xml:space="preserve"> </w:t>
      </w:r>
    </w:p>
    <w:p w14:paraId="7E96D909" w14:textId="77777777" w:rsidR="00242687" w:rsidRDefault="00242687" w:rsidP="00242687">
      <w:pPr>
        <w:pStyle w:val="ListParagraph"/>
        <w:autoSpaceDE w:val="0"/>
        <w:autoSpaceDN w:val="0"/>
        <w:adjustRightInd w:val="0"/>
        <w:spacing w:after="0" w:line="240" w:lineRule="auto"/>
        <w:jc w:val="both"/>
        <w:rPr>
          <w:rFonts w:ascii="Arial" w:eastAsia="Times New Roman" w:hAnsi="Arial" w:cs="Arial"/>
          <w:sz w:val="24"/>
          <w:szCs w:val="24"/>
        </w:rPr>
      </w:pPr>
    </w:p>
    <w:p w14:paraId="7C112F11" w14:textId="77777777" w:rsidR="00242687" w:rsidRPr="006C3CB8" w:rsidRDefault="00242687"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At least ten days before the hearing, the &lt;auditor/secretary&gt; shall give notice by mail of the time and location of the hearing to the owners of property and political subdivision likely to </w:t>
      </w:r>
      <w:r w:rsidR="00F3351E">
        <w:rPr>
          <w:rFonts w:ascii="Arial" w:eastAsia="Times New Roman" w:hAnsi="Arial" w:cs="Arial"/>
          <w:sz w:val="24"/>
          <w:szCs w:val="24"/>
        </w:rPr>
        <w:t>petitioners, owners of property, and political subdivision likely to be affected by the repair proposed in the repair report. The notice shall specifically state that increasing the hydraulic capacity will be considered by the drainage authority at the hearing.</w:t>
      </w:r>
    </w:p>
    <w:p w14:paraId="3A47A8AB" w14:textId="77777777"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14:paraId="6A1E8DF2"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14:paraId="4C2E91ED" w14:textId="77777777" w:rsidTr="004D4EEE">
        <w:tc>
          <w:tcPr>
            <w:tcW w:w="1890" w:type="dxa"/>
          </w:tcPr>
          <w:p w14:paraId="31387759" w14:textId="77777777" w:rsidR="006C3CB8" w:rsidRPr="006C3CB8" w:rsidRDefault="006C3CB8" w:rsidP="004D4EEE">
            <w:pPr>
              <w:jc w:val="both"/>
              <w:rPr>
                <w:rFonts w:ascii="Arial" w:hAnsi="Arial" w:cs="Arial"/>
              </w:rPr>
            </w:pPr>
          </w:p>
        </w:tc>
        <w:tc>
          <w:tcPr>
            <w:tcW w:w="1795" w:type="dxa"/>
          </w:tcPr>
          <w:p w14:paraId="5E476387" w14:textId="77777777" w:rsidR="006C3CB8" w:rsidRPr="006C3CB8" w:rsidRDefault="006C3CB8" w:rsidP="004D4EEE">
            <w:pPr>
              <w:jc w:val="center"/>
              <w:rPr>
                <w:rFonts w:ascii="Arial" w:hAnsi="Arial" w:cs="Arial"/>
              </w:rPr>
            </w:pPr>
            <w:r w:rsidRPr="006C3CB8">
              <w:rPr>
                <w:rFonts w:ascii="Arial" w:hAnsi="Arial" w:cs="Arial"/>
              </w:rPr>
              <w:t>Yea</w:t>
            </w:r>
          </w:p>
        </w:tc>
        <w:tc>
          <w:tcPr>
            <w:tcW w:w="1894" w:type="dxa"/>
          </w:tcPr>
          <w:p w14:paraId="73C215D8" w14:textId="77777777" w:rsidR="006C3CB8" w:rsidRPr="006C3CB8" w:rsidRDefault="006C3CB8" w:rsidP="004D4EEE">
            <w:pPr>
              <w:jc w:val="center"/>
              <w:rPr>
                <w:rFonts w:ascii="Arial" w:hAnsi="Arial" w:cs="Arial"/>
              </w:rPr>
            </w:pPr>
            <w:r w:rsidRPr="006C3CB8">
              <w:rPr>
                <w:rFonts w:ascii="Arial" w:hAnsi="Arial" w:cs="Arial"/>
              </w:rPr>
              <w:t>Nay</w:t>
            </w:r>
          </w:p>
        </w:tc>
        <w:tc>
          <w:tcPr>
            <w:tcW w:w="1972" w:type="dxa"/>
          </w:tcPr>
          <w:p w14:paraId="77CCFD92" w14:textId="77777777" w:rsidR="006C3CB8" w:rsidRPr="006C3CB8" w:rsidRDefault="006C3CB8" w:rsidP="004D4EEE">
            <w:pPr>
              <w:jc w:val="center"/>
              <w:rPr>
                <w:rFonts w:ascii="Arial" w:hAnsi="Arial" w:cs="Arial"/>
              </w:rPr>
            </w:pPr>
            <w:r w:rsidRPr="006C3CB8">
              <w:rPr>
                <w:rFonts w:ascii="Arial" w:hAnsi="Arial" w:cs="Arial"/>
              </w:rPr>
              <w:t>Absent</w:t>
            </w:r>
          </w:p>
        </w:tc>
        <w:tc>
          <w:tcPr>
            <w:tcW w:w="1799" w:type="dxa"/>
          </w:tcPr>
          <w:p w14:paraId="0E28BEDB" w14:textId="77777777" w:rsidR="006C3CB8" w:rsidRPr="006C3CB8" w:rsidRDefault="006C3CB8" w:rsidP="004D4EEE">
            <w:pPr>
              <w:jc w:val="center"/>
              <w:rPr>
                <w:rFonts w:ascii="Arial" w:hAnsi="Arial" w:cs="Arial"/>
              </w:rPr>
            </w:pPr>
            <w:r w:rsidRPr="006C3CB8">
              <w:rPr>
                <w:rFonts w:ascii="Arial" w:hAnsi="Arial" w:cs="Arial"/>
              </w:rPr>
              <w:t>Abstain</w:t>
            </w:r>
          </w:p>
        </w:tc>
      </w:tr>
      <w:tr w:rsidR="006C3CB8" w:rsidRPr="006C3CB8" w14:paraId="1077FA56" w14:textId="77777777" w:rsidTr="004D4EEE">
        <w:tc>
          <w:tcPr>
            <w:tcW w:w="1890" w:type="dxa"/>
          </w:tcPr>
          <w:p w14:paraId="31A11E0B"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0D0A69E2"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638CCD6E"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2BB1D5FF"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606B53BA"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4A75F7F1" w14:textId="77777777" w:rsidTr="004D4EEE">
        <w:tc>
          <w:tcPr>
            <w:tcW w:w="1890" w:type="dxa"/>
          </w:tcPr>
          <w:p w14:paraId="65CB8111"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4B23627C"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27860BCF"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5C7FD917"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2FB83FD7"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1D549A0F" w14:textId="77777777" w:rsidTr="004D4EEE">
        <w:tc>
          <w:tcPr>
            <w:tcW w:w="1890" w:type="dxa"/>
          </w:tcPr>
          <w:p w14:paraId="2AB5B46A"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17D71483"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313A9C70"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30904D07"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2AE7E54E"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79BB1B5E" w14:textId="77777777" w:rsidTr="004D4EEE">
        <w:tc>
          <w:tcPr>
            <w:tcW w:w="1890" w:type="dxa"/>
          </w:tcPr>
          <w:p w14:paraId="51A6F82E"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0D8BE889"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4B6491DB"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6C3C6056"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6348C504"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23C341E2" w14:textId="77777777" w:rsidTr="004D4EEE">
        <w:tc>
          <w:tcPr>
            <w:tcW w:w="1890" w:type="dxa"/>
          </w:tcPr>
          <w:p w14:paraId="1A15DB17"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5382B13C"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57D62742"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4DACEE5C"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7E412206"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bl>
    <w:p w14:paraId="14C33EC4"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214B9981" w14:textId="77777777" w:rsidR="006C3CB8" w:rsidRPr="006C3CB8" w:rsidRDefault="006C3CB8" w:rsidP="006C3CB8">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14:paraId="6C4CBB75"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56C0704A"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2FA0993B"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3F2337D0" w14:textId="77777777"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14:paraId="4520F610"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14:paraId="1C8C92F0"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57EDD3D5"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59E479A1"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14:paraId="2D1AFADE"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7F16E745"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14:paraId="2CB32CFE" w14:textId="77777777"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14:paraId="70D1C78A"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14:paraId="3AE0ECF9"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61EFDF67"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4A5A4F2E" w14:textId="77777777" w:rsidR="006C3CB8" w:rsidRPr="006C3CB8" w:rsidRDefault="006C3CB8" w:rsidP="00EA26E3">
      <w:pPr>
        <w:autoSpaceDE w:val="0"/>
        <w:autoSpaceDN w:val="0"/>
        <w:adjustRightInd w:val="0"/>
        <w:spacing w:after="0" w:line="240" w:lineRule="auto"/>
        <w:jc w:val="both"/>
        <w:rPr>
          <w:rFonts w:ascii="Arial" w:eastAsia="Times New Roman" w:hAnsi="Arial" w:cs="Arial"/>
          <w:sz w:val="24"/>
          <w:szCs w:val="24"/>
        </w:rPr>
      </w:pPr>
    </w:p>
    <w:p w14:paraId="059C6C9C" w14:textId="77777777"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60B7" w14:textId="77777777" w:rsidR="00AB5FEA" w:rsidRDefault="00AB5FEA" w:rsidP="00691E99">
      <w:pPr>
        <w:spacing w:after="0" w:line="240" w:lineRule="auto"/>
      </w:pPr>
      <w:r>
        <w:separator/>
      </w:r>
    </w:p>
  </w:endnote>
  <w:endnote w:type="continuationSeparator" w:id="0">
    <w:p w14:paraId="18456C0D" w14:textId="77777777" w:rsidR="00AB5FEA" w:rsidRDefault="00AB5FEA"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001786E4"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EA26E3">
          <w:rPr>
            <w:rFonts w:ascii="Arial" w:hAnsi="Arial" w:cs="Arial"/>
            <w:noProof/>
            <w:sz w:val="24"/>
          </w:rPr>
          <w:t>2</w:t>
        </w:r>
        <w:r w:rsidRPr="00FA277C">
          <w:rPr>
            <w:rFonts w:ascii="Arial" w:hAnsi="Arial" w:cs="Arial"/>
            <w:noProof/>
            <w:sz w:val="24"/>
          </w:rPr>
          <w:fldChar w:fldCharType="end"/>
        </w:r>
      </w:p>
    </w:sdtContent>
  </w:sdt>
  <w:p w14:paraId="219E960C" w14:textId="77777777" w:rsidR="00FA277C" w:rsidRDefault="00FA277C" w:rsidP="00FA277C">
    <w:pPr>
      <w:pStyle w:val="Footer"/>
      <w:jc w:val="both"/>
      <w:rPr>
        <w:rFonts w:ascii="Arial" w:hAnsi="Arial" w:cs="Arial"/>
        <w:sz w:val="20"/>
        <w:szCs w:val="20"/>
      </w:rPr>
    </w:pPr>
  </w:p>
  <w:p w14:paraId="5BEF0D32"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F486E" w14:textId="77777777" w:rsidR="00AB5FEA" w:rsidRDefault="00AB5FEA" w:rsidP="00691E99">
      <w:pPr>
        <w:spacing w:after="0" w:line="240" w:lineRule="auto"/>
      </w:pPr>
      <w:r>
        <w:separator/>
      </w:r>
    </w:p>
  </w:footnote>
  <w:footnote w:type="continuationSeparator" w:id="0">
    <w:p w14:paraId="047BEDFA" w14:textId="77777777" w:rsidR="00AB5FEA" w:rsidRDefault="00AB5FEA"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C0F13"/>
    <w:rsid w:val="0012003F"/>
    <w:rsid w:val="00204F84"/>
    <w:rsid w:val="00206C20"/>
    <w:rsid w:val="0021635C"/>
    <w:rsid w:val="002210D1"/>
    <w:rsid w:val="002420E7"/>
    <w:rsid w:val="00242687"/>
    <w:rsid w:val="00250662"/>
    <w:rsid w:val="0027036A"/>
    <w:rsid w:val="00316738"/>
    <w:rsid w:val="003379A6"/>
    <w:rsid w:val="00387077"/>
    <w:rsid w:val="00390524"/>
    <w:rsid w:val="003F21E2"/>
    <w:rsid w:val="004056AB"/>
    <w:rsid w:val="004124F8"/>
    <w:rsid w:val="00427DA3"/>
    <w:rsid w:val="00463256"/>
    <w:rsid w:val="004762D2"/>
    <w:rsid w:val="004A6B45"/>
    <w:rsid w:val="00514E8D"/>
    <w:rsid w:val="00540682"/>
    <w:rsid w:val="005C6779"/>
    <w:rsid w:val="0068782F"/>
    <w:rsid w:val="00691E99"/>
    <w:rsid w:val="006C3CB8"/>
    <w:rsid w:val="006F4291"/>
    <w:rsid w:val="00740E62"/>
    <w:rsid w:val="00763DF4"/>
    <w:rsid w:val="007F4C27"/>
    <w:rsid w:val="00801BE1"/>
    <w:rsid w:val="00822787"/>
    <w:rsid w:val="008C5822"/>
    <w:rsid w:val="008E3B2E"/>
    <w:rsid w:val="009078BE"/>
    <w:rsid w:val="00912EB6"/>
    <w:rsid w:val="00962426"/>
    <w:rsid w:val="009D0748"/>
    <w:rsid w:val="00A46757"/>
    <w:rsid w:val="00A97B2D"/>
    <w:rsid w:val="00AB5FEA"/>
    <w:rsid w:val="00B07FE5"/>
    <w:rsid w:val="00B14086"/>
    <w:rsid w:val="00B9274B"/>
    <w:rsid w:val="00BB3641"/>
    <w:rsid w:val="00BF41EE"/>
    <w:rsid w:val="00C064E3"/>
    <w:rsid w:val="00C16354"/>
    <w:rsid w:val="00C17E25"/>
    <w:rsid w:val="00C657FE"/>
    <w:rsid w:val="00CE3351"/>
    <w:rsid w:val="00CF5B17"/>
    <w:rsid w:val="00D340A3"/>
    <w:rsid w:val="00D47DC9"/>
    <w:rsid w:val="00DE434C"/>
    <w:rsid w:val="00DF79AB"/>
    <w:rsid w:val="00E6553C"/>
    <w:rsid w:val="00E770DB"/>
    <w:rsid w:val="00EA26E3"/>
    <w:rsid w:val="00F031A9"/>
    <w:rsid w:val="00F3351E"/>
    <w:rsid w:val="00F540EA"/>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1FF5"/>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B8CB-1F77-48B4-8F1C-CC3D2FAD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2021-01-04T21:38:00Z</dcterms:created>
  <dcterms:modified xsi:type="dcterms:W3CDTF">2021-01-04T21:38:00Z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