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1199" w14:textId="77777777" w:rsidR="00481690" w:rsidRPr="0011316D" w:rsidRDefault="00481690">
      <w:pPr>
        <w:pStyle w:val="Title"/>
        <w:rPr>
          <w:rFonts w:ascii="Calibri" w:hAnsi="Calibri"/>
          <w:sz w:val="40"/>
        </w:rPr>
      </w:pPr>
      <w:r w:rsidRPr="0011316D">
        <w:rPr>
          <w:rFonts w:ascii="Calibri" w:hAnsi="Calibri"/>
          <w:sz w:val="28"/>
        </w:rPr>
        <w:t>Drainage Work Group Meeting</w:t>
      </w:r>
    </w:p>
    <w:p w14:paraId="381504E8" w14:textId="77777777" w:rsidR="00481690" w:rsidRPr="004228EB" w:rsidRDefault="00481690">
      <w:pPr>
        <w:autoSpaceDE w:val="0"/>
        <w:autoSpaceDN w:val="0"/>
        <w:adjustRightInd w:val="0"/>
        <w:rPr>
          <w:rFonts w:ascii="Calibri" w:hAnsi="Calibri"/>
          <w:sz w:val="22"/>
          <w:szCs w:val="22"/>
        </w:rPr>
      </w:pPr>
    </w:p>
    <w:p w14:paraId="196A0888" w14:textId="6DB499D8"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A37BB7">
        <w:rPr>
          <w:rFonts w:ascii="Calibri" w:hAnsi="Calibri"/>
          <w:sz w:val="22"/>
          <w:szCs w:val="22"/>
        </w:rPr>
        <w:t>August</w:t>
      </w:r>
      <w:r w:rsidR="002D5A92">
        <w:rPr>
          <w:rFonts w:ascii="Calibri" w:hAnsi="Calibri"/>
          <w:sz w:val="22"/>
          <w:szCs w:val="22"/>
        </w:rPr>
        <w:t xml:space="preserve"> </w:t>
      </w:r>
      <w:r w:rsidR="00A37BB7">
        <w:rPr>
          <w:rFonts w:ascii="Calibri" w:hAnsi="Calibri"/>
          <w:sz w:val="22"/>
          <w:szCs w:val="22"/>
        </w:rPr>
        <w:t>11</w:t>
      </w:r>
      <w:r w:rsidR="00C66A78">
        <w:rPr>
          <w:rFonts w:ascii="Calibri" w:hAnsi="Calibri"/>
          <w:sz w:val="22"/>
          <w:szCs w:val="22"/>
        </w:rPr>
        <w:t>, 2022</w:t>
      </w:r>
      <w:r w:rsidR="00583937" w:rsidRPr="007C2E3F">
        <w:rPr>
          <w:rFonts w:ascii="Calibri" w:hAnsi="Calibri"/>
          <w:sz w:val="22"/>
          <w:szCs w:val="22"/>
        </w:rPr>
        <w:tab/>
      </w:r>
      <w:r w:rsidR="00583937" w:rsidRPr="007C2E3F">
        <w:rPr>
          <w:rFonts w:ascii="Calibri" w:hAnsi="Calibri"/>
          <w:sz w:val="22"/>
          <w:szCs w:val="22"/>
        </w:rPr>
        <w:tab/>
      </w:r>
      <w:r w:rsidR="00E44570">
        <w:rPr>
          <w:rFonts w:ascii="Calibri" w:hAnsi="Calibri"/>
          <w:sz w:val="22"/>
          <w:szCs w:val="22"/>
        </w:rPr>
        <w:t>1</w:t>
      </w:r>
      <w:r w:rsidR="002D5A92">
        <w:rPr>
          <w:rFonts w:ascii="Calibri" w:hAnsi="Calibri"/>
          <w:sz w:val="22"/>
          <w:szCs w:val="22"/>
        </w:rPr>
        <w:t>1:00 a</w:t>
      </w:r>
      <w:r w:rsidR="007645E9">
        <w:rPr>
          <w:rFonts w:ascii="Calibri" w:hAnsi="Calibri"/>
          <w:sz w:val="22"/>
          <w:szCs w:val="22"/>
        </w:rPr>
        <w:t>.m.</w:t>
      </w:r>
      <w:r w:rsidR="00AB5AC5" w:rsidRPr="007C2E3F">
        <w:rPr>
          <w:rFonts w:ascii="Calibri" w:hAnsi="Calibri"/>
          <w:sz w:val="22"/>
          <w:szCs w:val="22"/>
        </w:rPr>
        <w:t xml:space="preserve"> -</w:t>
      </w:r>
      <w:r w:rsidR="002D5A92">
        <w:rPr>
          <w:rFonts w:ascii="Calibri" w:hAnsi="Calibri"/>
          <w:sz w:val="22"/>
          <w:szCs w:val="22"/>
        </w:rPr>
        <w:t xml:space="preserve"> 2</w:t>
      </w:r>
      <w:r w:rsidR="007645E9">
        <w:rPr>
          <w:rFonts w:ascii="Calibri" w:hAnsi="Calibri"/>
          <w:sz w:val="22"/>
          <w:szCs w:val="22"/>
        </w:rPr>
        <w:t>:0</w:t>
      </w:r>
      <w:r w:rsidRPr="007C2E3F">
        <w:rPr>
          <w:rFonts w:ascii="Calibri" w:hAnsi="Calibri"/>
          <w:sz w:val="22"/>
          <w:szCs w:val="22"/>
        </w:rPr>
        <w:t>0 p.m.</w:t>
      </w:r>
      <w:r w:rsidR="002D5A92">
        <w:rPr>
          <w:rFonts w:ascii="Calibri" w:hAnsi="Calibri"/>
          <w:sz w:val="22"/>
          <w:szCs w:val="22"/>
        </w:rPr>
        <w:t xml:space="preserve"> </w:t>
      </w:r>
      <w:r w:rsidR="00A05535" w:rsidRPr="00A05535">
        <w:rPr>
          <w:rFonts w:ascii="Calibri" w:hAnsi="Calibri"/>
          <w:sz w:val="22"/>
          <w:szCs w:val="22"/>
          <w:highlight w:val="yellow"/>
        </w:rPr>
        <w:t>VIRTUAL ONLY</w:t>
      </w:r>
    </w:p>
    <w:p w14:paraId="13D6117E" w14:textId="77777777" w:rsidR="00F51385" w:rsidRDefault="00F51385" w:rsidP="00F51385">
      <w:pPr>
        <w:rPr>
          <w:rFonts w:ascii="Calibri" w:hAnsi="Calibri"/>
          <w:sz w:val="10"/>
          <w:szCs w:val="10"/>
        </w:rPr>
      </w:pPr>
    </w:p>
    <w:p w14:paraId="1669B836" w14:textId="77777777" w:rsidR="00F51385" w:rsidRDefault="00F51385" w:rsidP="00F51385">
      <w:pPr>
        <w:rPr>
          <w:rFonts w:ascii="Calibri" w:hAnsi="Calibri"/>
          <w:sz w:val="10"/>
          <w:szCs w:val="10"/>
        </w:rPr>
      </w:pPr>
    </w:p>
    <w:p w14:paraId="70CCB440" w14:textId="77777777" w:rsidR="00F51385" w:rsidRDefault="00F51385" w:rsidP="00F51385">
      <w:pPr>
        <w:rPr>
          <w:rFonts w:ascii="Calibri" w:hAnsi="Calibri"/>
          <w:sz w:val="10"/>
          <w:szCs w:val="10"/>
        </w:rPr>
      </w:pPr>
    </w:p>
    <w:p w14:paraId="782BE3C6" w14:textId="77777777" w:rsidR="00F51385" w:rsidRDefault="00F51385" w:rsidP="00F51385">
      <w:pPr>
        <w:rPr>
          <w:rFonts w:ascii="Calibri" w:hAnsi="Calibri"/>
          <w:sz w:val="10"/>
          <w:szCs w:val="10"/>
        </w:rPr>
      </w:pPr>
    </w:p>
    <w:p w14:paraId="73478087" w14:textId="08C61B8A" w:rsidR="006611D5" w:rsidRPr="00A05535" w:rsidRDefault="00481690" w:rsidP="00F51385">
      <w:pPr>
        <w:rPr>
          <w:rFonts w:ascii="Arial" w:hAnsi="Arial" w:cs="Arial"/>
          <w:color w:val="202124"/>
          <w:sz w:val="21"/>
          <w:szCs w:val="21"/>
          <w:shd w:val="clear" w:color="auto" w:fill="FFFFFF"/>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B029C2">
        <w:rPr>
          <w:rFonts w:asciiTheme="minorHAnsi" w:hAnsiTheme="minorHAnsi" w:cstheme="minorHAnsi"/>
          <w:sz w:val="22"/>
          <w:szCs w:val="22"/>
        </w:rPr>
        <w:tab/>
      </w:r>
      <w:r w:rsidR="00A05535">
        <w:rPr>
          <w:rFonts w:ascii="Arial" w:hAnsi="Arial" w:cs="Arial"/>
          <w:color w:val="202124"/>
          <w:sz w:val="21"/>
          <w:szCs w:val="21"/>
          <w:shd w:val="clear" w:color="auto" w:fill="FFFFFF"/>
        </w:rPr>
        <w:tab/>
      </w:r>
      <w:r w:rsidR="006611D5" w:rsidRPr="00A05535">
        <w:rPr>
          <w:rFonts w:ascii="Arial" w:hAnsi="Arial" w:cs="Arial"/>
          <w:color w:val="202124"/>
          <w:sz w:val="21"/>
          <w:szCs w:val="21"/>
          <w:highlight w:val="yellow"/>
          <w:shd w:val="clear" w:color="auto" w:fill="FFFFFF"/>
        </w:rPr>
        <w:t>Virtual Option at:</w:t>
      </w:r>
    </w:p>
    <w:p w14:paraId="191AC00B" w14:textId="77777777" w:rsidR="00F51385" w:rsidRDefault="00F51385" w:rsidP="00F51385">
      <w:pPr>
        <w:jc w:val="center"/>
        <w:rPr>
          <w:rFonts w:ascii="Segoe UI" w:hAnsi="Segoe UI" w:cs="Segoe UI"/>
          <w:color w:val="252424"/>
          <w:sz w:val="22"/>
          <w:szCs w:val="22"/>
        </w:rPr>
      </w:pPr>
      <w:r>
        <w:rPr>
          <w:rFonts w:ascii="Segoe UI" w:hAnsi="Segoe UI" w:cs="Segoe UI"/>
          <w:color w:val="252424"/>
          <w:sz w:val="36"/>
          <w:szCs w:val="36"/>
        </w:rPr>
        <w:t>Microsoft Teams meeting</w:t>
      </w:r>
    </w:p>
    <w:p w14:paraId="635590AC" w14:textId="77777777" w:rsidR="00306CCB" w:rsidRPr="00BF101F" w:rsidRDefault="00306CCB" w:rsidP="00F51385">
      <w:pPr>
        <w:rPr>
          <w:rFonts w:ascii="Calibri" w:hAnsi="Calibri"/>
          <w:sz w:val="22"/>
          <w:szCs w:val="22"/>
        </w:rPr>
      </w:pPr>
    </w:p>
    <w:p w14:paraId="3E866596" w14:textId="27E8B831" w:rsidR="00293BE2" w:rsidRPr="00293BE2" w:rsidRDefault="004F3258" w:rsidP="00293BE2">
      <w:pPr>
        <w:spacing w:before="80"/>
        <w:rPr>
          <w:rFonts w:ascii="Calibri" w:hAnsi="Calibri"/>
          <w:b/>
          <w:sz w:val="22"/>
          <w:szCs w:val="22"/>
        </w:rPr>
      </w:pPr>
      <w:r>
        <w:rPr>
          <w:rFonts w:ascii="Calibri" w:hAnsi="Calibri"/>
          <w:b/>
          <w:sz w:val="22"/>
          <w:szCs w:val="22"/>
        </w:rPr>
        <w:t>Red Board Flood Damage Reduction and Water Quality Review Process</w:t>
      </w:r>
      <w:r w:rsidR="00AF6A8F">
        <w:rPr>
          <w:rFonts w:ascii="Calibri" w:hAnsi="Calibri"/>
          <w:b/>
          <w:sz w:val="22"/>
          <w:szCs w:val="22"/>
        </w:rPr>
        <w:t xml:space="preserve"> – Rob Sip</w:t>
      </w:r>
    </w:p>
    <w:p w14:paraId="0EE2C9D0" w14:textId="77777777" w:rsidR="00F15A93" w:rsidRDefault="00F15A93" w:rsidP="00F15A93">
      <w:pPr>
        <w:numPr>
          <w:ilvl w:val="0"/>
          <w:numId w:val="18"/>
        </w:numPr>
        <w:spacing w:before="80" w:after="200" w:line="276" w:lineRule="auto"/>
        <w:rPr>
          <w:sz w:val="22"/>
          <w:szCs w:val="22"/>
        </w:rPr>
      </w:pPr>
      <w:r>
        <w:t xml:space="preserve">Rob Sip gave a presentation on The Red Board with specific attention given to the mediation agreement and multiple technical papers used to support a framework for drainage related projects and activities in the Red River Valley. A good group discussion was had sharing the successes of those efforts as well as some encouragement for a similar model to be used in other parts of the state. </w:t>
      </w:r>
    </w:p>
    <w:p w14:paraId="4A2BB887" w14:textId="0A233453" w:rsidR="0077641F" w:rsidRDefault="00143577" w:rsidP="00143577">
      <w:pPr>
        <w:tabs>
          <w:tab w:val="left" w:pos="720"/>
          <w:tab w:val="left" w:pos="1440"/>
          <w:tab w:val="left" w:pos="6384"/>
        </w:tabs>
        <w:spacing w:before="80"/>
        <w:ind w:left="720" w:hanging="720"/>
        <w:rPr>
          <w:rFonts w:ascii="Calibri" w:hAnsi="Calibri"/>
          <w:b/>
          <w:sz w:val="22"/>
          <w:szCs w:val="22"/>
        </w:rPr>
      </w:pPr>
      <w:r>
        <w:rPr>
          <w:rFonts w:ascii="Calibri" w:hAnsi="Calibri"/>
          <w:b/>
          <w:sz w:val="22"/>
          <w:szCs w:val="22"/>
        </w:rPr>
        <w:t>Petition Notice feedback on options sent out for discussion and Next steps-Tom</w:t>
      </w:r>
    </w:p>
    <w:p w14:paraId="241A9A57" w14:textId="77777777" w:rsidR="00F15A93" w:rsidRPr="00F15A93" w:rsidRDefault="00F15A93" w:rsidP="00F15A93">
      <w:pPr>
        <w:numPr>
          <w:ilvl w:val="0"/>
          <w:numId w:val="18"/>
        </w:numPr>
        <w:spacing w:before="80" w:after="200" w:line="276" w:lineRule="auto"/>
        <w:rPr>
          <w:rFonts w:ascii="Calibri" w:eastAsia="Calibri" w:hAnsi="Calibri"/>
          <w:sz w:val="22"/>
          <w:szCs w:val="22"/>
        </w:rPr>
      </w:pPr>
      <w:r w:rsidRPr="00F15A93">
        <w:rPr>
          <w:rFonts w:ascii="Calibri" w:eastAsia="Calibri" w:hAnsi="Calibri"/>
          <w:sz w:val="22"/>
          <w:szCs w:val="22"/>
        </w:rPr>
        <w:t xml:space="preserve">A brief discussion on the early coordination framework and possible legislation. The key conversation points were that there is no need to re-use language previously introduced unless folks feel that it addresses concerns raised by the proponents of the bill/effort. DWG members have asked the proponents of last year’s “Registry bill” to lay out, in writing, what their concerns are and what the goals are with the proposed activities. We anticipate something in writing prior to the end of August and will use this to navigate future discussions. </w:t>
      </w:r>
    </w:p>
    <w:p w14:paraId="1F1A0713" w14:textId="526B53DB" w:rsidR="00596704" w:rsidRDefault="00AF6A8F" w:rsidP="00F15A93">
      <w:pPr>
        <w:spacing w:before="80"/>
        <w:rPr>
          <w:rFonts w:asciiTheme="minorHAnsi" w:hAnsiTheme="minorHAnsi" w:cstheme="minorHAnsi"/>
          <w:sz w:val="22"/>
          <w:szCs w:val="22"/>
        </w:rPr>
      </w:pPr>
      <w:r>
        <w:rPr>
          <w:rFonts w:asciiTheme="minorHAnsi" w:hAnsiTheme="minorHAnsi" w:cstheme="minorHAnsi"/>
          <w:b/>
          <w:sz w:val="22"/>
          <w:szCs w:val="22"/>
        </w:rPr>
        <w:t>Local drainage project feasibility and early coordination process- Chuck Brandel</w:t>
      </w:r>
    </w:p>
    <w:p w14:paraId="7F77E6C5" w14:textId="77777777" w:rsidR="00F15A93" w:rsidRDefault="00F15A93" w:rsidP="00F15A93">
      <w:pPr>
        <w:numPr>
          <w:ilvl w:val="0"/>
          <w:numId w:val="18"/>
        </w:numPr>
        <w:spacing w:before="80" w:after="200" w:line="276" w:lineRule="auto"/>
        <w:rPr>
          <w:sz w:val="22"/>
          <w:szCs w:val="22"/>
        </w:rPr>
      </w:pPr>
      <w:r>
        <w:t xml:space="preserve">Chuck Brandel form ISG gave a presentation on an early coordination framework that ISG has used with their clients in SW/SC MN when the opportunity presents itself. One of the key components is meeting with landowners BEFORE a petition is submitted to have some conversations on goals and feasibility of any potential projects prior to the investment of a petition. Again good discussion and some good examples of the benefits of coordinating earlier in the process. </w:t>
      </w:r>
    </w:p>
    <w:p w14:paraId="4C7AAC67" w14:textId="77777777" w:rsidR="000037D1" w:rsidRDefault="00FE4A5B" w:rsidP="00697134">
      <w:pPr>
        <w:spacing w:before="80"/>
        <w:ind w:left="720" w:hanging="720"/>
        <w:rPr>
          <w:rFonts w:ascii="Calibri" w:hAnsi="Calibri"/>
          <w:b/>
          <w:sz w:val="22"/>
          <w:szCs w:val="22"/>
        </w:rPr>
      </w:pPr>
      <w:r>
        <w:rPr>
          <w:rFonts w:ascii="Calibri" w:hAnsi="Calibri"/>
          <w:sz w:val="22"/>
          <w:szCs w:val="22"/>
        </w:rPr>
        <w:t>2</w:t>
      </w:r>
      <w:r w:rsidR="0046609D">
        <w:rPr>
          <w:rFonts w:ascii="Calibri" w:hAnsi="Calibri"/>
          <w:sz w:val="22"/>
          <w:szCs w:val="22"/>
        </w:rPr>
        <w:t>:0</w:t>
      </w:r>
      <w:r w:rsidR="00F30C99" w:rsidRPr="00F30C99">
        <w:rPr>
          <w:rFonts w:ascii="Calibri" w:hAnsi="Calibri"/>
          <w:sz w:val="22"/>
          <w:szCs w:val="22"/>
        </w:rPr>
        <w:t>0</w:t>
      </w:r>
      <w:r w:rsidR="00F30C99" w:rsidRPr="00F30C99">
        <w:rPr>
          <w:rFonts w:ascii="Calibri" w:hAnsi="Calibri"/>
          <w:sz w:val="22"/>
          <w:szCs w:val="22"/>
        </w:rPr>
        <w:tab/>
      </w:r>
      <w:r w:rsidR="00F30C99" w:rsidRPr="00D034BD">
        <w:rPr>
          <w:rFonts w:ascii="Calibri" w:hAnsi="Calibri"/>
          <w:b/>
          <w:sz w:val="22"/>
          <w:szCs w:val="22"/>
        </w:rPr>
        <w:t>Adjourn</w:t>
      </w:r>
    </w:p>
    <w:p w14:paraId="1934CA5B" w14:textId="77777777" w:rsidR="00596704" w:rsidRDefault="00596704" w:rsidP="00697134">
      <w:pPr>
        <w:spacing w:before="80"/>
        <w:ind w:left="720" w:hanging="720"/>
        <w:rPr>
          <w:rFonts w:ascii="Calibri" w:hAnsi="Calibri"/>
          <w:b/>
          <w:sz w:val="22"/>
          <w:szCs w:val="22"/>
        </w:rPr>
      </w:pPr>
    </w:p>
    <w:p w14:paraId="1943BDDB" w14:textId="77777777" w:rsidR="00596704" w:rsidRPr="00D034BD" w:rsidRDefault="00596704" w:rsidP="00A716D6">
      <w:pPr>
        <w:spacing w:before="8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1A10" w14:textId="77777777" w:rsidR="00DB75AA" w:rsidRDefault="00DB75AA" w:rsidP="00AD4F66">
      <w:r>
        <w:separator/>
      </w:r>
    </w:p>
  </w:endnote>
  <w:endnote w:type="continuationSeparator" w:id="0">
    <w:p w14:paraId="3CBB6AF6" w14:textId="77777777" w:rsidR="00DB75AA" w:rsidRDefault="00DB75AA" w:rsidP="00A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FA50" w14:textId="77777777" w:rsidR="00DB75AA" w:rsidRDefault="00DB75AA" w:rsidP="00AD4F66">
      <w:r>
        <w:separator/>
      </w:r>
    </w:p>
  </w:footnote>
  <w:footnote w:type="continuationSeparator" w:id="0">
    <w:p w14:paraId="1382670A" w14:textId="77777777" w:rsidR="00DB75AA" w:rsidRDefault="00DB75AA" w:rsidP="00AD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C0CBD"/>
    <w:multiLevelType w:val="hybridMultilevel"/>
    <w:tmpl w:val="BC28E7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9304EDE"/>
    <w:multiLevelType w:val="hybridMultilevel"/>
    <w:tmpl w:val="A4BC3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04292"/>
    <w:multiLevelType w:val="hybridMultilevel"/>
    <w:tmpl w:val="4EB4A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D2E7A"/>
    <w:multiLevelType w:val="hybridMultilevel"/>
    <w:tmpl w:val="90CAF774"/>
    <w:lvl w:ilvl="0" w:tplc="D7A4361E">
      <w:start w:val="2022"/>
      <w:numFmt w:val="decimal"/>
      <w:lvlText w:val="%1"/>
      <w:lvlJc w:val="left"/>
      <w:pPr>
        <w:ind w:left="1560" w:hanging="480"/>
      </w:pPr>
      <w:rPr>
        <w:rFonts w:ascii="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F4F72"/>
    <w:multiLevelType w:val="hybridMultilevel"/>
    <w:tmpl w:val="FD1E1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CC24BE"/>
    <w:multiLevelType w:val="hybridMultilevel"/>
    <w:tmpl w:val="E2A46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6"/>
  </w:num>
  <w:num w:numId="5">
    <w:abstractNumId w:val="1"/>
  </w:num>
  <w:num w:numId="6">
    <w:abstractNumId w:val="3"/>
  </w:num>
  <w:num w:numId="7">
    <w:abstractNumId w:val="4"/>
  </w:num>
  <w:num w:numId="8">
    <w:abstractNumId w:val="15"/>
  </w:num>
  <w:num w:numId="9">
    <w:abstractNumId w:val="0"/>
  </w:num>
  <w:num w:numId="10">
    <w:abstractNumId w:val="12"/>
  </w:num>
  <w:num w:numId="11">
    <w:abstractNumId w:val="13"/>
  </w:num>
  <w:num w:numId="12">
    <w:abstractNumId w:val="8"/>
  </w:num>
  <w:num w:numId="13">
    <w:abstractNumId w:val="16"/>
  </w:num>
  <w:num w:numId="14">
    <w:abstractNumId w:val="7"/>
  </w:num>
  <w:num w:numId="15">
    <w:abstractNumId w:val="11"/>
  </w:num>
  <w:num w:numId="16">
    <w:abstractNumId w:val="2"/>
  </w:num>
  <w:num w:numId="17">
    <w:abstractNumId w:val="14"/>
  </w:num>
  <w:num w:numId="18">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42"/>
    <w:rsid w:val="000037D1"/>
    <w:rsid w:val="0000557E"/>
    <w:rsid w:val="00010BC2"/>
    <w:rsid w:val="0001103C"/>
    <w:rsid w:val="00012ED7"/>
    <w:rsid w:val="000162D0"/>
    <w:rsid w:val="00020593"/>
    <w:rsid w:val="0002672A"/>
    <w:rsid w:val="00030437"/>
    <w:rsid w:val="0003046C"/>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1D04"/>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3577"/>
    <w:rsid w:val="00144463"/>
    <w:rsid w:val="00151C8F"/>
    <w:rsid w:val="00155565"/>
    <w:rsid w:val="00160AFE"/>
    <w:rsid w:val="001666CD"/>
    <w:rsid w:val="00171AC7"/>
    <w:rsid w:val="001762D5"/>
    <w:rsid w:val="001808A7"/>
    <w:rsid w:val="001818C2"/>
    <w:rsid w:val="001856B6"/>
    <w:rsid w:val="001900DB"/>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3BE2"/>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5A92"/>
    <w:rsid w:val="002D66C5"/>
    <w:rsid w:val="002E112B"/>
    <w:rsid w:val="002E24BC"/>
    <w:rsid w:val="002E403A"/>
    <w:rsid w:val="002E75C8"/>
    <w:rsid w:val="00303AFC"/>
    <w:rsid w:val="0030488D"/>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49F6"/>
    <w:rsid w:val="003557A1"/>
    <w:rsid w:val="0035605D"/>
    <w:rsid w:val="00362FA7"/>
    <w:rsid w:val="0036712B"/>
    <w:rsid w:val="003702E0"/>
    <w:rsid w:val="00370E9F"/>
    <w:rsid w:val="00371DAB"/>
    <w:rsid w:val="00380519"/>
    <w:rsid w:val="00383F8B"/>
    <w:rsid w:val="003855E9"/>
    <w:rsid w:val="00385645"/>
    <w:rsid w:val="00392A8D"/>
    <w:rsid w:val="0039374C"/>
    <w:rsid w:val="00396E32"/>
    <w:rsid w:val="003A1D57"/>
    <w:rsid w:val="003A25CD"/>
    <w:rsid w:val="003A64FA"/>
    <w:rsid w:val="003A6806"/>
    <w:rsid w:val="003B600C"/>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BD3"/>
    <w:rsid w:val="004D7CA6"/>
    <w:rsid w:val="004E1214"/>
    <w:rsid w:val="004E31D1"/>
    <w:rsid w:val="004E457E"/>
    <w:rsid w:val="004E5817"/>
    <w:rsid w:val="004E5AF0"/>
    <w:rsid w:val="004F234F"/>
    <w:rsid w:val="004F3258"/>
    <w:rsid w:val="004F3476"/>
    <w:rsid w:val="004F4E0D"/>
    <w:rsid w:val="004F7265"/>
    <w:rsid w:val="004F75A2"/>
    <w:rsid w:val="0050018B"/>
    <w:rsid w:val="00506B32"/>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1C1F"/>
    <w:rsid w:val="00583937"/>
    <w:rsid w:val="0058435A"/>
    <w:rsid w:val="0059135F"/>
    <w:rsid w:val="00591671"/>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CD0"/>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1D5"/>
    <w:rsid w:val="006612F0"/>
    <w:rsid w:val="006641EE"/>
    <w:rsid w:val="00664B2B"/>
    <w:rsid w:val="006657D7"/>
    <w:rsid w:val="00666494"/>
    <w:rsid w:val="00670ACD"/>
    <w:rsid w:val="00672C32"/>
    <w:rsid w:val="00673FBB"/>
    <w:rsid w:val="0067732F"/>
    <w:rsid w:val="00682A27"/>
    <w:rsid w:val="00684223"/>
    <w:rsid w:val="00687E32"/>
    <w:rsid w:val="00697134"/>
    <w:rsid w:val="006A4A2A"/>
    <w:rsid w:val="006A5405"/>
    <w:rsid w:val="006A5EDC"/>
    <w:rsid w:val="006A61C0"/>
    <w:rsid w:val="006B1BA8"/>
    <w:rsid w:val="006B2036"/>
    <w:rsid w:val="006B7E95"/>
    <w:rsid w:val="006C0F18"/>
    <w:rsid w:val="006C3C3C"/>
    <w:rsid w:val="006C3F4B"/>
    <w:rsid w:val="006D1E0B"/>
    <w:rsid w:val="006D567D"/>
    <w:rsid w:val="006E2E75"/>
    <w:rsid w:val="006E34E8"/>
    <w:rsid w:val="006E3621"/>
    <w:rsid w:val="006E5B7C"/>
    <w:rsid w:val="007025A6"/>
    <w:rsid w:val="00710CAA"/>
    <w:rsid w:val="00714353"/>
    <w:rsid w:val="0071595D"/>
    <w:rsid w:val="00721239"/>
    <w:rsid w:val="00726790"/>
    <w:rsid w:val="007318D8"/>
    <w:rsid w:val="00735A37"/>
    <w:rsid w:val="00750DD2"/>
    <w:rsid w:val="00753465"/>
    <w:rsid w:val="007542EA"/>
    <w:rsid w:val="00755562"/>
    <w:rsid w:val="00761492"/>
    <w:rsid w:val="007640B2"/>
    <w:rsid w:val="007645E9"/>
    <w:rsid w:val="00764992"/>
    <w:rsid w:val="00767D1C"/>
    <w:rsid w:val="007746F6"/>
    <w:rsid w:val="0077641F"/>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C2FCC"/>
    <w:rsid w:val="008C6D5C"/>
    <w:rsid w:val="008C7052"/>
    <w:rsid w:val="008D3C01"/>
    <w:rsid w:val="008D4089"/>
    <w:rsid w:val="008D602C"/>
    <w:rsid w:val="008D65D8"/>
    <w:rsid w:val="008E1E45"/>
    <w:rsid w:val="008E6A14"/>
    <w:rsid w:val="008F02A1"/>
    <w:rsid w:val="008F1D88"/>
    <w:rsid w:val="008F2AB0"/>
    <w:rsid w:val="009025F1"/>
    <w:rsid w:val="009047FE"/>
    <w:rsid w:val="009057F7"/>
    <w:rsid w:val="00906421"/>
    <w:rsid w:val="009064FF"/>
    <w:rsid w:val="0091155F"/>
    <w:rsid w:val="0091506B"/>
    <w:rsid w:val="0092143B"/>
    <w:rsid w:val="00923054"/>
    <w:rsid w:val="009237B2"/>
    <w:rsid w:val="00924C5D"/>
    <w:rsid w:val="00924CA6"/>
    <w:rsid w:val="00933753"/>
    <w:rsid w:val="00940DD2"/>
    <w:rsid w:val="009426EC"/>
    <w:rsid w:val="0094281C"/>
    <w:rsid w:val="00946BC5"/>
    <w:rsid w:val="00954EB2"/>
    <w:rsid w:val="00965A0B"/>
    <w:rsid w:val="00965DA9"/>
    <w:rsid w:val="00967DAE"/>
    <w:rsid w:val="00971153"/>
    <w:rsid w:val="00975094"/>
    <w:rsid w:val="00981088"/>
    <w:rsid w:val="00982B1D"/>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0316"/>
    <w:rsid w:val="009E3628"/>
    <w:rsid w:val="009E500E"/>
    <w:rsid w:val="009E7342"/>
    <w:rsid w:val="009F24DF"/>
    <w:rsid w:val="009F30F7"/>
    <w:rsid w:val="009F6B2A"/>
    <w:rsid w:val="00A045CA"/>
    <w:rsid w:val="00A05535"/>
    <w:rsid w:val="00A11167"/>
    <w:rsid w:val="00A134B7"/>
    <w:rsid w:val="00A14166"/>
    <w:rsid w:val="00A228DC"/>
    <w:rsid w:val="00A30381"/>
    <w:rsid w:val="00A35B3B"/>
    <w:rsid w:val="00A37BB7"/>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16D6"/>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D4F66"/>
    <w:rsid w:val="00AE020D"/>
    <w:rsid w:val="00AE172A"/>
    <w:rsid w:val="00AE73E4"/>
    <w:rsid w:val="00AF293F"/>
    <w:rsid w:val="00AF37D5"/>
    <w:rsid w:val="00AF47BF"/>
    <w:rsid w:val="00AF4C7C"/>
    <w:rsid w:val="00AF5455"/>
    <w:rsid w:val="00AF6A8F"/>
    <w:rsid w:val="00AF737A"/>
    <w:rsid w:val="00B00697"/>
    <w:rsid w:val="00B0298E"/>
    <w:rsid w:val="00B029C2"/>
    <w:rsid w:val="00B02E80"/>
    <w:rsid w:val="00B03C5F"/>
    <w:rsid w:val="00B06089"/>
    <w:rsid w:val="00B167EC"/>
    <w:rsid w:val="00B167F9"/>
    <w:rsid w:val="00B26E27"/>
    <w:rsid w:val="00B31823"/>
    <w:rsid w:val="00B34288"/>
    <w:rsid w:val="00B3428E"/>
    <w:rsid w:val="00B351ED"/>
    <w:rsid w:val="00B3603B"/>
    <w:rsid w:val="00B360A7"/>
    <w:rsid w:val="00B36274"/>
    <w:rsid w:val="00B407A3"/>
    <w:rsid w:val="00B4608E"/>
    <w:rsid w:val="00B502F7"/>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D08AC"/>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6A78"/>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E21"/>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3B6"/>
    <w:rsid w:val="00DB4CE6"/>
    <w:rsid w:val="00DB75AA"/>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37616"/>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6514"/>
    <w:rsid w:val="00ED0AD3"/>
    <w:rsid w:val="00ED301A"/>
    <w:rsid w:val="00ED756E"/>
    <w:rsid w:val="00EE43F4"/>
    <w:rsid w:val="00EE6FD5"/>
    <w:rsid w:val="00EE722C"/>
    <w:rsid w:val="00EE7668"/>
    <w:rsid w:val="00EF142E"/>
    <w:rsid w:val="00EF1A94"/>
    <w:rsid w:val="00EF3AFD"/>
    <w:rsid w:val="00F01727"/>
    <w:rsid w:val="00F07DB2"/>
    <w:rsid w:val="00F15192"/>
    <w:rsid w:val="00F15A93"/>
    <w:rsid w:val="00F21495"/>
    <w:rsid w:val="00F21BFB"/>
    <w:rsid w:val="00F24F4B"/>
    <w:rsid w:val="00F30C99"/>
    <w:rsid w:val="00F413EE"/>
    <w:rsid w:val="00F43981"/>
    <w:rsid w:val="00F468CD"/>
    <w:rsid w:val="00F50432"/>
    <w:rsid w:val="00F5101F"/>
    <w:rsid w:val="00F51385"/>
    <w:rsid w:val="00F555B4"/>
    <w:rsid w:val="00F555BD"/>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C1EB0"/>
    <w:rsid w:val="00FD4BBA"/>
    <w:rsid w:val="00FD5646"/>
    <w:rsid w:val="00FE03AD"/>
    <w:rsid w:val="00FE4A5B"/>
    <w:rsid w:val="00FE563C"/>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478D"/>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AD4F66"/>
    <w:pPr>
      <w:tabs>
        <w:tab w:val="center" w:pos="4680"/>
        <w:tab w:val="right" w:pos="9360"/>
      </w:tabs>
    </w:pPr>
  </w:style>
  <w:style w:type="character" w:customStyle="1" w:styleId="HeaderChar">
    <w:name w:val="Header Char"/>
    <w:basedOn w:val="DefaultParagraphFont"/>
    <w:link w:val="Header"/>
    <w:rsid w:val="00AD4F66"/>
    <w:rPr>
      <w:sz w:val="24"/>
      <w:szCs w:val="24"/>
    </w:rPr>
  </w:style>
  <w:style w:type="paragraph" w:styleId="Footer">
    <w:name w:val="footer"/>
    <w:basedOn w:val="Normal"/>
    <w:link w:val="FooterChar"/>
    <w:unhideWhenUsed/>
    <w:rsid w:val="00AD4F66"/>
    <w:pPr>
      <w:tabs>
        <w:tab w:val="center" w:pos="4680"/>
        <w:tab w:val="right" w:pos="9360"/>
      </w:tabs>
    </w:pPr>
  </w:style>
  <w:style w:type="character" w:customStyle="1" w:styleId="FooterChar">
    <w:name w:val="Footer Char"/>
    <w:basedOn w:val="DefaultParagraphFont"/>
    <w:link w:val="Footer"/>
    <w:rsid w:val="00AD4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584805653">
      <w:bodyDiv w:val="1"/>
      <w:marLeft w:val="0"/>
      <w:marRight w:val="0"/>
      <w:marTop w:val="0"/>
      <w:marBottom w:val="0"/>
      <w:divBdr>
        <w:top w:val="none" w:sz="0" w:space="0" w:color="auto"/>
        <w:left w:val="none" w:sz="0" w:space="0" w:color="auto"/>
        <w:bottom w:val="none" w:sz="0" w:space="0" w:color="auto"/>
        <w:right w:val="none" w:sz="0" w:space="0" w:color="auto"/>
      </w:divBdr>
    </w:div>
    <w:div w:id="597909430">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752049066">
      <w:bodyDiv w:val="1"/>
      <w:marLeft w:val="0"/>
      <w:marRight w:val="0"/>
      <w:marTop w:val="0"/>
      <w:marBottom w:val="0"/>
      <w:divBdr>
        <w:top w:val="none" w:sz="0" w:space="0" w:color="auto"/>
        <w:left w:val="none" w:sz="0" w:space="0" w:color="auto"/>
        <w:bottom w:val="none" w:sz="0" w:space="0" w:color="auto"/>
        <w:right w:val="none" w:sz="0" w:space="0" w:color="auto"/>
      </w:divBdr>
    </w:div>
    <w:div w:id="848250134">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09725042">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CB1D-7223-444D-8D19-0D834FB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1814</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3</cp:revision>
  <cp:lastPrinted>2016-07-08T20:38:00Z</cp:lastPrinted>
  <dcterms:created xsi:type="dcterms:W3CDTF">2022-09-02T15:20:00Z</dcterms:created>
  <dcterms:modified xsi:type="dcterms:W3CDTF">2022-09-02T15:32:00Z</dcterms:modified>
</cp:coreProperties>
</file>