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92D9773" w14:textId="551AF090" w:rsidR="00035C31" w:rsidRDefault="00381CE0">
      <w:pPr>
        <w:ind w:left="105"/>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663EB6ED" wp14:editId="5C55729E">
                <wp:extent cx="6745605" cy="1920240"/>
                <wp:effectExtent l="0" t="3175" r="0" b="635"/>
                <wp:docPr id="2"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5605" cy="1920240"/>
                          <a:chOff x="0" y="0"/>
                          <a:chExt cx="10623" cy="3024"/>
                        </a:xfrm>
                      </wpg:grpSpPr>
                      <pic:pic xmlns:pic="http://schemas.openxmlformats.org/drawingml/2006/picture">
                        <pic:nvPicPr>
                          <pic:cNvPr id="3" name="Picture 1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 cy="3024"/>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167"/>
                        <wpg:cNvGrpSpPr>
                          <a:grpSpLocks/>
                        </wpg:cNvGrpSpPr>
                        <wpg:grpSpPr bwMode="auto">
                          <a:xfrm>
                            <a:off x="303" y="2967"/>
                            <a:ext cx="10275" cy="2"/>
                            <a:chOff x="303" y="2967"/>
                            <a:chExt cx="10275" cy="2"/>
                          </a:xfrm>
                        </wpg:grpSpPr>
                        <wps:wsp>
                          <wps:cNvPr id="5" name="Freeform 171"/>
                          <wps:cNvSpPr>
                            <a:spLocks/>
                          </wps:cNvSpPr>
                          <wps:spPr bwMode="auto">
                            <a:xfrm>
                              <a:off x="303" y="2967"/>
                              <a:ext cx="10275" cy="2"/>
                            </a:xfrm>
                            <a:custGeom>
                              <a:avLst/>
                              <a:gdLst>
                                <a:gd name="T0" fmla="+- 0 303 303"/>
                                <a:gd name="T1" fmla="*/ T0 w 10275"/>
                                <a:gd name="T2" fmla="+- 0 10578 303"/>
                                <a:gd name="T3" fmla="*/ T2 w 10275"/>
                              </a:gdLst>
                              <a:ahLst/>
                              <a:cxnLst>
                                <a:cxn ang="0">
                                  <a:pos x="T1" y="0"/>
                                </a:cxn>
                                <a:cxn ang="0">
                                  <a:pos x="T3" y="0"/>
                                </a:cxn>
                              </a:cxnLst>
                              <a:rect l="0" t="0" r="r" b="b"/>
                              <a:pathLst>
                                <a:path w="10275">
                                  <a:moveTo>
                                    <a:pt x="0" y="0"/>
                                  </a:moveTo>
                                  <a:lnTo>
                                    <a:pt x="10275" y="0"/>
                                  </a:lnTo>
                                </a:path>
                              </a:pathLst>
                            </a:custGeom>
                            <a:noFill/>
                            <a:ln w="19050">
                              <a:solidFill>
                                <a:srgbClr val="DC6F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170"/>
                          <wps:cNvSpPr txBox="1">
                            <a:spLocks noChangeArrowheads="1"/>
                          </wps:cNvSpPr>
                          <wps:spPr bwMode="auto">
                            <a:xfrm>
                              <a:off x="2504" y="686"/>
                              <a:ext cx="8119"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14F74" w14:textId="51658A09" w:rsidR="00035C31" w:rsidRDefault="005D24AF">
                                <w:pPr>
                                  <w:spacing w:line="521" w:lineRule="exact"/>
                                  <w:rPr>
                                    <w:rFonts w:ascii="Calibri" w:eastAsia="Calibri" w:hAnsi="Calibri" w:cs="Calibri"/>
                                    <w:sz w:val="52"/>
                                    <w:szCs w:val="52"/>
                                  </w:rPr>
                                </w:pPr>
                                <w:r>
                                  <w:rPr>
                                    <w:rFonts w:ascii="Calibri"/>
                                    <w:b/>
                                    <w:color w:val="007CB0"/>
                                    <w:sz w:val="52"/>
                                  </w:rPr>
                                  <w:t>WD</w:t>
                                </w:r>
                                <w:r w:rsidR="006A6BFB">
                                  <w:rPr>
                                    <w:rFonts w:ascii="Calibri"/>
                                    <w:b/>
                                    <w:color w:val="007CB0"/>
                                    <w:sz w:val="52"/>
                                  </w:rPr>
                                  <w:t xml:space="preserve"> </w:t>
                                </w:r>
                                <w:r>
                                  <w:rPr>
                                    <w:rFonts w:ascii="Calibri"/>
                                    <w:b/>
                                    <w:color w:val="007CB0"/>
                                    <w:sz w:val="52"/>
                                  </w:rPr>
                                  <w:t xml:space="preserve">103E Systems Only </w:t>
                                </w:r>
                                <w:r w:rsidR="006A6BFB">
                                  <w:rPr>
                                    <w:rFonts w:ascii="Calibri"/>
                                    <w:b/>
                                    <w:color w:val="007CB0"/>
                                    <w:sz w:val="52"/>
                                  </w:rPr>
                                  <w:t>Buffer</w:t>
                                </w:r>
                                <w:r w:rsidR="006A6BFB">
                                  <w:rPr>
                                    <w:rFonts w:ascii="Calibri"/>
                                    <w:b/>
                                    <w:color w:val="007CB0"/>
                                    <w:spacing w:val="-18"/>
                                    <w:sz w:val="52"/>
                                  </w:rPr>
                                  <w:t xml:space="preserve"> </w:t>
                                </w:r>
                                <w:r w:rsidR="006A6BFB">
                                  <w:rPr>
                                    <w:rFonts w:ascii="Calibri"/>
                                    <w:b/>
                                    <w:color w:val="007CB0"/>
                                    <w:sz w:val="52"/>
                                  </w:rPr>
                                  <w:t>Rule</w:t>
                                </w:r>
                              </w:p>
                            </w:txbxContent>
                          </wps:txbx>
                          <wps:bodyPr rot="0" vert="horz" wrap="square" lIns="0" tIns="0" rIns="0" bIns="0" anchor="t" anchorCtr="0" upright="1">
                            <a:noAutofit/>
                          </wps:bodyPr>
                        </wps:wsp>
                        <wps:wsp>
                          <wps:cNvPr id="7" name="Text Box 169"/>
                          <wps:cNvSpPr txBox="1">
                            <a:spLocks noChangeArrowheads="1"/>
                          </wps:cNvSpPr>
                          <wps:spPr bwMode="auto">
                            <a:xfrm>
                              <a:off x="2504" y="2061"/>
                              <a:ext cx="3655"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DB315" w14:textId="77777777" w:rsidR="00035C31" w:rsidRDefault="006A6BFB">
                                <w:pPr>
                                  <w:spacing w:line="319" w:lineRule="exact"/>
                                  <w:rPr>
                                    <w:rFonts w:ascii="Calibri" w:eastAsia="Calibri" w:hAnsi="Calibri" w:cs="Calibri"/>
                                    <w:sz w:val="32"/>
                                    <w:szCs w:val="32"/>
                                  </w:rPr>
                                </w:pPr>
                                <w:r>
                                  <w:rPr>
                                    <w:rFonts w:ascii="Calibri"/>
                                    <w:b/>
                                    <w:sz w:val="32"/>
                                  </w:rPr>
                                  <w:t>Buffer Law</w:t>
                                </w:r>
                                <w:r>
                                  <w:rPr>
                                    <w:rFonts w:ascii="Calibri"/>
                                    <w:b/>
                                    <w:spacing w:val="-11"/>
                                    <w:sz w:val="32"/>
                                  </w:rPr>
                                  <w:t xml:space="preserve"> </w:t>
                                </w:r>
                                <w:r>
                                  <w:rPr>
                                    <w:rFonts w:ascii="Calibri"/>
                                    <w:b/>
                                    <w:sz w:val="32"/>
                                  </w:rPr>
                                  <w:t>Implementation</w:t>
                                </w:r>
                              </w:p>
                            </w:txbxContent>
                          </wps:txbx>
                          <wps:bodyPr rot="0" vert="horz" wrap="square" lIns="0" tIns="0" rIns="0" bIns="0" anchor="t" anchorCtr="0" upright="1">
                            <a:noAutofit/>
                          </wps:bodyPr>
                        </wps:wsp>
                        <wps:wsp>
                          <wps:cNvPr id="8" name="Text Box 168"/>
                          <wps:cNvSpPr txBox="1">
                            <a:spLocks noChangeArrowheads="1"/>
                          </wps:cNvSpPr>
                          <wps:spPr bwMode="auto">
                            <a:xfrm>
                              <a:off x="8731" y="2591"/>
                              <a:ext cx="179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18832" w14:textId="17E01AC6" w:rsidR="00035C31" w:rsidRDefault="00FD7065">
                                <w:pPr>
                                  <w:spacing w:line="221" w:lineRule="exact"/>
                                  <w:rPr>
                                    <w:rFonts w:ascii="Calibri" w:eastAsia="Calibri" w:hAnsi="Calibri" w:cs="Calibri"/>
                                  </w:rPr>
                                </w:pPr>
                                <w:r>
                                  <w:rPr>
                                    <w:rFonts w:ascii="Calibri"/>
                                  </w:rPr>
                                  <w:t>Revised Oct.</w:t>
                                </w:r>
                                <w:r w:rsidR="004663DD">
                                  <w:rPr>
                                    <w:rFonts w:ascii="Calibri"/>
                                  </w:rPr>
                                  <w:t xml:space="preserve"> </w:t>
                                </w:r>
                                <w:r w:rsidR="004E6448">
                                  <w:rPr>
                                    <w:rFonts w:ascii="Calibri"/>
                                  </w:rPr>
                                  <w:t>2018</w:t>
                                </w:r>
                              </w:p>
                            </w:txbxContent>
                          </wps:txbx>
                          <wps:bodyPr rot="0" vert="horz" wrap="square" lIns="0" tIns="0" rIns="0" bIns="0" anchor="t" anchorCtr="0" upright="1">
                            <a:noAutofit/>
                          </wps:bodyPr>
                        </wps:wsp>
                      </wpg:grpSp>
                    </wpg:wgp>
                  </a:graphicData>
                </a:graphic>
              </wp:inline>
            </w:drawing>
          </mc:Choice>
          <mc:Fallback>
            <w:pict>
              <v:group w14:anchorId="663EB6ED" id="Group 166" o:spid="_x0000_s1026" style="width:531.15pt;height:151.2pt;mso-position-horizontal-relative:char;mso-position-vertical-relative:line" coordsize="10623,30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m4/gYBgAAeRkAAA4AAABkcnMvZTJvRG9jLnhtbOxZbW/bNhD+PmD/&#10;gdDHDa4lRS+WEadI7Lgo0G3Fmv0AWqItoZKoUXLsdNh/33OkJCt2uqbtim5rAsSmxOPxeHfPcyf5&#10;/Pm+yNmtUHUmy5nlPLMtJspYJlm5mVm/3SxHE4vVDS8TnstSzKw7UVvPL77/7nxXTYUrU5knQjEo&#10;KevprppZadNU0/G4jlNR8PqZrESJybVUBW9wqTbjRPEdtBf52LXtYLyTKqmUjEVd4+7CTFoXWv96&#10;LeLml/W6Fg3LZxZsa/Sn0p8r+hxfnPPpRvEqzeLWDP4JVhQ8K7Fpr2rBG862KjtRVWSxkrVcN89i&#10;WYzlep3FQp8Bp3Hso9O8UHJb6bNsprtN1bsJrj3y0yerjX++fa1Ylsws12IlLxAivStzgoCcs6s2&#10;U8i8UNWb6rUyJ8TwlYzf1pgeH8/T9cYIs9XuJ5lAId82Ujtnv1YFqcCx2V7H4K6Pgdg3LMbNIPT8&#10;wPYtFmPOiVzb9dooxSlCebIuTq/blY4duGdm3RlWkfVjPjV7ajtbuy7Oqyye4r/1J0Yn/vxw3mFV&#10;s1XCapUUj9JRcPV2W40Q+oo32SrLs+ZOpzHcQ0aVt6+zmNxMF4fQ4FQmNJilTZkTunS8Tsqs4XQm&#10;HRhWynnKy424rCsgAH6Egu6WUnKXCp7UdJt8dF+LvrxnxyrPqmWW5xQ5GrcnBoiOkvABp5kEX8h4&#10;W4iyMYhVIsfhZVmnWVVbTE1FsRJIQPUycXSaIBVe1Q1tR0mhUfSHO7m07ci9Gs19ez7y7PB6dBl5&#10;4Si0r0PP9ibO3Jn/Sasdb7qtBdzA80WVtbbi7om1D0KmJRcDRg1qdss1dZhsgkE6qzoTkWDkErK1&#10;VvGvcDbkMG6UaOKUhmt4rr0P4X5Cu/ngWYpBDYB9GmZc3wW3EWBOEh9JoermhZAFowG8DBu1l/kt&#10;nGxO1YmQvaWkWOtTdIccxiGyo+vJ9cQbeW5wjTgsFqPL5dwbBUsn9Bdni/l84XRxSLMkESWp+/ww&#10;aK/KPEu6TKzVZjXPlQnPUv+1iK8PYmNKh4MZXei6b51lOhLk+xYKCIWhPU0XPQO2LOl1UOxYMqRd&#10;j1mQ6sA/xZJnNuCP0LpRoPcy0SCqdGw3bIlS0wGf9hR5umjIk/eXvYckdxUqct2hHVePQxDV44dq&#10;2ZuUVwKJR2oPzAbzDbMtlRBU5UFtmpVasa7o1MOKoxWYGRJ7FG5OHULc8pAXe3fAnVsDHUq+Di4I&#10;bdKy0yZpjb8B+tZFjsbhxxGzGfaif0oMku6EQMJG6Icxu7HZjpn4HUmhDA9UObYfTh5Shpw4KHOH&#10;ymB/byFPDcZxlH3ZWo0RQ22gwkv2VbKmmnoD67piDA0Qosn3yJqE1GW5kzXf7RbEMccNl7IYGq6V&#10;cQqqH1mm98eQ7bpkpjuFvBU3Us81R+Ueuxxm83Io1YJhcAYzjyW0m4Z8vy1ZO4jtgPPyUhsT2b5x&#10;z4BMiOIHnLOYB0vfVFDMHDiHT9G1lYkOK9XZ63bc8Cw3Y+yea/d+IwTbgdSAfyWTO5CpkihGwA2e&#10;HTBIpXpnsR368JlV/77l1FjlL0twTuR4aABZoy88P6RKp4Yzq+EML2OomlmNhRyn4bzBFZZsK5Vt&#10;UuxkWoxSXqIpXWe6AJJ9xipkCV2A9oytX5z/go7/boiOruQe/KdxRWaAJonlWLPHRGd5y4R/088N&#10;lppTPIogXd9GbQN8golu/A9lZuI4kekufLfL966T7zqHj28uDAJ65H0LmLjXRzl4rrlyo9EymIQj&#10;b+n5oyi0JyPbia6iwPYib7G830e9ykrx+X0UsVvku77m/nusdY/cbP132lCBf7MGD+x5VsysSS/E&#10;p+9jur7/IvO7vqv71iVAI45S1CRrs1/twZ0HTD6aKXqW6BkCA8MOGPzXmCE8ZYYgMr3m12IG1w40&#10;/g/UcBb4bQN6Bl5G2ADjJ2qYWR/9PPJEDZQ6qIEfogb9qqp/QvjIXuL/xRB4s2qenQ69QzD5Kgwx&#10;Cc/M44PrR0cM4YRR2zy4T83D4OnhiSG+VPPQvsz+l/cQhxfSYDx6fYT3+5r72t8i6AeE4bWWOvxi&#10;cvEX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ARMBU7dAAAABgEAAA8AAABkcnMv&#10;ZG93bnJldi54bWxMj81qwzAQhO+FvoPYQm+N/NOG4lgOIbQ9hUKTQsltY21sE2tlLMV23r5KL+ll&#10;YZhh5tt8OZlWDNS7xrKCeBaBIC6tbrhS8L17f3oF4TyyxtYyKbiQg2Vxf5djpu3IXzRsfSVCCbsM&#10;FdTed5mUrqzJoJvZjjh4R9sb9EH2ldQ9jqHctDKJork02HBYqLGjdU3laXs2Cj5GHFdp/DZsTsf1&#10;Zb97+fzZxKTU48O0WoDwNPlbGK74AR2KwHSwZ9ZOtArCI/7vXr1onqQgDgrSKHkGWeTyP37xCwAA&#10;//8DAFBLAwQKAAAAAAAAACEAmgelubt/AAC7fwAAFQAAAGRycy9tZWRpYS9pbWFnZTEuanBlZ//Y&#10;/+AAEEpGSUYAAQEBAGAAYAAA/9sAQwADAgIDAgIDAwMDBAMDBAUIBQUEBAUKBwcGCAwKDAwLCgsL&#10;DQ4SEA0OEQ4LCxAWEBETFBUVFQwPFxgWFBgSFBUU/9sAQwEDBAQFBAUJBQUJFA0LDRQUFBQUFBQU&#10;FBQUFBQUFBQUFBQUFBQUFBQUFBQUFBQUFBQUFBQUFBQUFBQUFBQUFBQU/8AAEQgBzgGB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kyP&#10;WgBaKTNLQAUUUUAFFFFABRRRQAUUUUAFFFFABRRRQAUUUUAFFFFABRRRQAUUUUAFFFFABRRRQAUU&#10;UUAFFFFABRRRQAUUUUAFFFFABRRRQAUUUUAFFFJkUANoprNtGazfD3iCy8T6dDqGnTC4s5GdVf8A&#10;3XZG/wDHlNBHNG/Ka9FFFBYUUUUARk8cVEyZPIBqQn5c5r5w/aL8GfGTxH4q0+b4d6tJY6UlpsnR&#10;L5YP3u5v4f8Ad21vQp+1nyylynBi8RLDU/aRhKX+E+jgoFOPNfDH/Cqf2o/+hln/APBqtfXnw2sd&#10;a03wLoVr4jnNzrkVnEl7Kzbt0u35/m+tdOKwkcNHmjVjL/CceCzGpjJcsqEof4jr6KQUteee2FFF&#10;FABRRRQAUUUUAFFFFABRRRQAUUUUAFFFFABRRRQAUUUUAFFFFABRRRQAUUUUAFFFFABRRRQAUUUU&#10;AFFFFABRRRQAUhpaQ0AQoxI+7ivkrxz+1fD8FPit4z0O+0i61dJLyK4haGYLt3W8Xyc/7tfWyfdP&#10;Oa+FvHPxg074UftTeMP7b0WLWdF1H7Ks6PGjvBthT96u7/gXy17OV0Y15Ti4c3uny2fYiWGpU5Rq&#10;cnvfEdDP/wAFENHlhdF8I3xO3r9pSuQ+EP7bVn8OPA8Gg33hq6vpIJ55VlinRdyyyvL/AOz1wP7V&#10;OtXer+PZfstott4SRIn0x7Wz8i3lVk3b9+35q80+GnjJPAXjfS9cktV1G1tpMT2jKu2WL+Nfmr7W&#10;llOEnhfaey/8mPzWtnuPp43k9r8Pu83KfXv/AA8W0j/oT77/AMCUpP8Ah4rpH/Qn33/gSlfRnhTR&#10;/Cfi7w3pet2/hywW31G2S6jWazj3Krru+atj/hAvDPfw9pv/AIBp/wDE18fLE5fH3XQ/8mP0OGEz&#10;eceeOJj/AOAny7/w8X0j/oT77/wJSk/4eLaQf+ZQvv8AwJSvqT/hAvDX/QvaZ/4Cp/8AE1Tv/C3g&#10;7R7OS4vdI0iztol3NLLbxIi044jAP/lw/wDwJjlhc2h8eJj/AOAnzQP+Ci2kf9Cfff8AgSlN/wCH&#10;i+kf9Cfff+BKV6Re/Gr4IWeo/YEXTdSu93+q0zS3u/8A0UjVtab44+Fd8P3ukRaYv/PXVdCltE/7&#10;6liWtn9WjvhpfeckVmE/djjY/wDgJ4//AMPFtI/6E++/8CUo/wCHi+kf9Cfff+BKV9OW3gvwpewR&#10;zW+iaTPFIu5ZY7aNkb6VP/wr7w1/0ANN/wDASP8A+Jrm+s5f/wA+P/JjrWCzj/oJj/4CfLn/AA8W&#10;0j/oUL7/AMCUr3v4FfGG2+N3g+TXrWwl06Nbp7XypW3HKqp/9mrqD4B8NH/mXdMH/bmn/wATWjp2&#10;kWWk232ewtIbSHdu8uCMIpb8K5cTXwk4ctClyy9T0MFhsfSqc2Jr80fQ1KKQdKWvNPfCiiigAooo&#10;oAKKKKACiiigAooooAKKKKACiiigAooooAKKKKACiiigAooooAKKKKACiiigAooooAKKKKACiiig&#10;AooooAZ3r8vv2wYdv7Q/iQyfKjtb/wDopK/UE9a/MT9tD/k4LXf+uNv/AOiq+r4a/wB7kv7p+fcZ&#10;aYGH+I5f42/EG58X+K5dPtr6R/Dukqthp9ok++Lyok27/wDaZ/79ebGndKK/TKVKFKHJE/Ga1eVe&#10;p7SR9E/BL9srWvhToH9ianp//CRadbr/AKGXufKlg/2N21vlr03/AIeMxf8AQjyf+DNf/jVeL/ss&#10;69pv/Cy7HSvEj6e2gzxS5TUbeIpv2fJ8zL8tfcOn6H8H9T1a30uzsfC11qc6PLHa28UDsyr947Vr&#10;4PNKeBw+I/eUOY/S8mq5jisNFUsTy/4jwUf8FF4s/wDIkS/hqX/2qo/h54C8W/tc6mPFXjq8udM8&#10;FRS5tNHtXZEn9wf7v+3/AN87a4v4+6BpXjz9pLRPAHhzTbTSrSCSK2nexgWL5n+eV/l/upX3toeh&#10;Wvh7SrPTbCFbaytoliiiToqrXnYyphsHRhLDQ5ZSPWy6jjMxxNSOLqc1On/5NIoeEPAOgeBdOWy0&#10;PSbXS7cD7lvFjd/vN/FXQiNCPmVRUgBA60n418w5TlLmkz7+NKEI8sYnPL4Zh0qSS40iJbGVss0E&#10;fywSt6so7/7VfNXjf9ua98AeJ7zQtZ+H81vf2b7WT+0s7x/fT918y19bEHrnFc1rvw78NeJ7sXer&#10;aHYahdBdnm3Vsjtt/EV1YWrRjL/aY8yPPx2HxNSH+yVOWR8q/wDDx63/AOhGl/8ABn/9qo/4ePW/&#10;/QjSf+DP/wC1V9O/8Kb8D/8AQp6N/wCAUX/xNH/CmvA//QpaN/4BRf8AxNen9Zyr/oHf/gR4n1LP&#10;P+gmP/gJ8xf8PHrf/oRpf/Bn/wDaqT/h47bf9CNL/wCDRf8A41X09/wprwP/ANClo3/gFF/8TR/w&#10;prwP/wBClo3/AIBRf/E0/rOV/wDPh/8AgQfUc7/6CY/+AnzF/wAPHrf/AKEaX/wZ/wD2qj/h49b/&#10;APQjS/8Agz/+1V9O/wDCmvA//QpaN/4BRf8AxNH/AAprwP8A9Clo3/gFF/8AE0fWcr/58P8A8CD6&#10;jnf/AEEx/wDAT5i/4ePW/wD0I0v/AIM//tVH/Dx63/6EaX/wZ/8A2qvp3/hTXgf/AKFLRv8AwCi/&#10;+Jo/4U14H/6FLRv/AACi/wDiaPrOV/8APh/+BB9Rzv8A6CY/+AnzF/w8et/+hGl/8Gf/ANqo/wCH&#10;j1v/ANCNL/4M/wD7VX07/wAKa8D/APQpaN/4BRf/ABNH/CmvA/8A0KWjf+AUX/xNH1nK/wDnw/8A&#10;wIPqOd/9BMf/AAE+Yv8Ah43bf9CLL/4NF/8AjVH/AA8et/8AoRpf/Bn/APaq+nf+FNeB/wDoUtG/&#10;8Aov/iaP+FNeB/8AoUtG/wDAKL/4mj6zlf8Az4f/AIEH1HO/+gmP/gJ8xf8ADxu2/wChFl/8Gi//&#10;ABqj/h49b/8AQjS/+DP/AO1V9O/8Ka8D/wDQpaN/4BRf/E0f8Ka8D/8AQpaN/wCAUX/xNH1nK/8A&#10;nw//AAIPqOd/9BMf/AT5i/4ePW//AEI0v/gz/wDtVH/Dx63/AOhGl/8ABn/9qr6d/wCFNeB/+hS0&#10;b/wCi/8AiaP+FNeB/wDoUtG/8Aov/iaPrOV/8+H/AOBB9Rzv/oJj/wCAnzF/w8et/wDoRpf/AAZ/&#10;/aqP+Hjdt/0Isv8A4NF/+NV9Of8ACmfA3/QqaP8A+AaUv/CmvA//AEKWjf8AgFF/8TR9Zyv/AJ8P&#10;/wACD6jnf/QTH/wE+Yv+Hj1v/wBCNL/4M/8A7VTv+HjVt/0I0v8A4NF/+NV9N/8ACmvA/wD0KWjf&#10;+AUX/wATR/wprwP/ANClo3/gFF/8TR9Zyv8A58P/AMCD6jnf/QTH/wABPmL/AIePW/8A0I0v/gz/&#10;APtVH/Dx63/6EaX/AMGf/wBqr6d/4U14H/6FLRv/AACi/wDiaP8AhTXgf/oUtG/8Aov/AImj6zlf&#10;/Ph/+BB9Szv/AKCY/wDgJ598B/2h9X+OV1NJD4Mm0jRYODqU15vR3/uquxS31r3TPPtWdoui2GgW&#10;SWen2kNlaxDCQwR7VWtDjFeJXlTnUvSjyxPpsLTrUqXLXlzSJaKKKxOwKKKKACiiigAooooAKKKK&#10;ACiiigAooooAae9fmH+2h/ycHrv/AFyt/wD0VX6eHvX5h/tof8nB67/1yt//AEVX1fDP++S/wn5/&#10;xl/uEf8AEeH02iiv1JH4eSom/POK9E+AnxUtvg54/PiG406XU9ttLbrBDII9jNs+bmn/AAw+Eun+&#10;N9C1LW9W8W6d4Z0rTpdk63HzXDJs3ful/ir3r9jTRfA2q/ErxdHp1lJerZqjaXd36ZcQfcfd/tMa&#10;+fzDF0IUasJx5j6jKcDiZ4im4y5eb4TiP2f/ABZF46/a6i8QSwtbJqFxdXEcEzbni3I+1a/R3GRX&#10;5/8A7Sujz/Av9o3Q/HNhakabdSRXSiJdqll+SWP/AL4/9Dr7r8O67ZeJ9Es9U0+Zbmyu4llilT+N&#10;Wr4XOHCpGlXpfDyn6nw7zUJV8LV+KMjYFGKKWvnD7UjBzXAfGj4nRfCLwNd+I5rN75LaSNPJRtpb&#10;c4X+td+RkV4n+0B4yTTvCfiaSMRPHounvK7sel3Im2Jf+AqzN+KV1Yan7SrGMjz8dU9lh5SjLlPI&#10;/wDh4vYf9CVef+Bqf/E0v/Dxew7+Cbv/AMDU/wDia+jfh5baR4q8E6Fqp02ylF5ZRTswgX7zIN1d&#10;IfDGjf8AQMs/+/C/4V6UsRgIy5fYf+THz9PC5rUjzRxP/kp8nf8ADxiw/wChJu//AANT/wCJo/4e&#10;MWH/AEJN3/4Gp/8AE19Zf8Ito/8A0C7L/vwv+FH/AAi2j/8AQLsv+/C/4UfWcv8A+fH/AJMzb6lm&#10;3/QT/wCSnyb/AMPGLD/oSbv/AMDU/wDiaP8Ah4xYf9CTd/8Agan/AMTX1l/wi2j/APQLsv8Avwv+&#10;FH/CLaP/ANAuy/78L/hR9Zy//nx/5Mw+pZt/0E/+Snyb/wAPGLD/AKEm7/8AA1P/AImj/h4xYf8A&#10;Qk3f/gan/wATX1l/wi2j/wDQLsv+/C/4Uf8ACLaP/wBAuy/78L/hR9Zy/wD58f8AkzD6lm3/AEE/&#10;+Snyb/w8YsP+hJu//A1P/iaP+HjFh/0JN3/4Gp/8TX1l/wAIto//AEC7L/vwv+FH/CLaP/0C7L/v&#10;wv8AhR9Zy/8A58f+TMPqWbf9BP8A5KfJv/Dxiw/6Em7/APA1P/iaP+HjFh/0JN3/AOBqf/E19Zf8&#10;Ito//QLsv+/C/wCFH/CLaP8A9Auy/wC/C/4UfWcv/wCfH/kzD6lm3/QT/wCSnyb/AMPGLD/oSbv/&#10;AMDU/wDiaP8Ah4xYf9CTd/8Agan/AMTX1l/wi2j/APQLsv8Avwv+FH/CLaP/ANAuy/78L/hR9Zy/&#10;/nx/5Mw+pZt/0E/+Snyb/wAPGLD/AKEm7/8AA1P/AImj/h4xYf8AQk3f/gan/wATX1l/wi2j/wDQ&#10;Lsv+/C/4Un/CLaN/0CrL/vwn+FH1nL/+fH/kzD6lm3/QT/5KfJ3/AA8YsP8AoSbv/wADU/8AiaP+&#10;HjFh/wBCTd/+Bqf/ABNfWX/CLaP/ANAqy/78L/hR/wAIto//AECrL/vwv+FH1nL/APnx/wCTMPqW&#10;bf8AQT/5KfJv/Dxiw/6Em7/8DU/+Jo/4eMWH/Qk3f/gan/xNfWX/AAi2j/8AQKsv+/C/4Uf8Ito/&#10;/QLsv+/C/wCFL6zl/wDz4/8AJmH1LNv+gn/yU8w+BPx31D41x3d7H4TudF0iH5Uvbm5Dea391U2V&#10;7Jnmq0FrDZxCOCNYY1+6qLtWrAxivIrShKfNTjyxPocPTqUqfLVlzSJaKKKzOkKKKKACiiigAooo&#10;oAKKKKACiiigAooooAKKKKAIz1r8x/20kY/tBa7uXaPKt+f+2VfpzX5m/tvf8l/1T/r1t/8A0Cvq&#10;+Gf98/7dPgOM/wDcI/4jwSinU2v1I/Dh9eqfAHXfiP4f1bVZ/hxp7X968CJdbbZZdq7vkryw4J4F&#10;d98NvjH4z+G+6x8LX0dn9sl+ZPs0TvK/++y1wY2lKph3GC/8CPTwFSNKvGUpyj/h+I9Z+IyftBfF&#10;bQjpPiLwjcXlqsnmrs09EdW/2Wqz8G/jP40/ZhuLfQvHehaknhm5YmBZY/mt/wDrl/s/7FfZHwcn&#10;8aXPgyzl8cmz/tqRQxWzXbtX/b/h3f7tdTr/AIY0nxTp81jq2nwajZycPBdRq6N+FfnNXM4uP1Wr&#10;Sjy/3T9fpZHUlKOMoV5e0/vHP+C/jF4O8fWcM2ieILO939IvN2y/98N81dJqXiHTdGtjPfX1vaW4&#10;/wCWtxIqL+ZrxPW/2Jvhjq1y9xDp91pTN/BZXLIn/fNZ+i/sv/Cbw/4qg0e4tbnVNVltmvYoNQuH&#10;kRkRtvT7v8a15UqeEl70JS/8BPehWzGHu1Yx/wDAjT8fftEXeo6ZfWnws0e78a6tGNj3tpDvsrV/&#10;9t/42/2Vr4t+K3jD4n2Xh2Lwv41gm062vJ3vmW4gRZbqXuzv/F97/wBAr9DPiB4ktvgx8NNQ1TR9&#10;A+2Q6dGoi0zT1WL+Lb9FWvzG+JvxP1z4q+I5dX166aabc6QWw+5Au77i19PkFKNablGleP8A5MfD&#10;8U1ZUoxjUqy5pfZj8J7Z8MvH37Qmk+CdItPC2j3FxoMVuPscv9npLvTt81dR/wALO/alB/5F24/8&#10;FcVcH8Av2oPFnw8n0Xw9dWbaz4aVvs6wiL99ErN/C3f/AHK/R6IKyAng+ma5syq/U6vv0I+8dmTY&#10;b+0cP+6xNSPKfD3/AAs39qb/AKF+5/8ABXFR/wALN/am/wChfuf/AAVxV9z7aNleT/aNP/nxE+g/&#10;sOp/0E1P/Aj4Y/4Wd+1P/wBAC5/8FkVH/Czv2p/+gBc/+CyKvufZRso/tGn/AM+Ih/YdT/oJqf8A&#10;gR8Mf8LN/am/6F+5/wDBXFR/ws39qb/oX7n/AMFcVfc+yjZR/aNP/nxEP7Dqf9BNT/wI+GP+Fnft&#10;T/8AQAuf/BZFR/ws39qb/oX7n/wVxV9z7KNlH9o0/wDnxEP7Dqf9BNT/AMCPhj/hZv7U3/Qv3P8A&#10;4K4qd/ws39qb/oXbn/wVxV9y7KNlH9o0/wDnxH7g/sOp/wBBNT/wI+GP+FnftT/9AC5/8FkVH/Cz&#10;v2p/+hduf/BbFX3Pso2Uf2jT/wCfEQ/sOp/0E1P/AAI+GP8AhZv7U3/Qv3P/AIK4qP8AhZv7U3/Q&#10;v3P/AIK4q+59lGyj+0af/PiIf2HU/wCgmp/4EfC//Czf2pv+hfuf/BbFR/ws39qb/oX7n/wWRV9z&#10;fhSfgKP7Rp/8+Ii/sSr/ANBVQ+W/gprn7QPi3xfCni5F0PQYP3tw02nxq9x/0yX0+tfUgzt5xmmq&#10;xHUipOvSvLxVX28ubl5f8J7mCwssLT5ZTlL/ABElFFFYHohRRRQAUUUUAFFFFABRRRQAUUUUAFFF&#10;FABRRRQAUh6UtIelAEWcV8B/tn/CPxXffEXWvGMGk7vDsFnB5t59piG3Z8p+Tfu7/wB2vvzGfxr8&#10;4/25NTvI/jjdWyXc6W76dBuhWT5W+/X0PD/P9cXIfE8W+y/s/wDe/wAx4D/YWo/2X/af2G5/s/ds&#10;+1+U3k/99VQ3VuReM9dh8Ny6AusXn9hyNubT/Nb7P9/f93/e+arafEbXk8EP4S+1x/2E0nm/Z/s0&#10;W7dv3/e27vv1+q81U/D7UTmlODV/RdB1HxRq0GnaTZTahfT8xwQLuZq0NV8XT6v4a0rRpdP01E05&#10;m8q+itttxKn9x2/irX1fxzo7eGtKtPD+gv4c1q2Vku9UtL6TddoyfPuX+GonOrtyFQp0+bm5j3zw&#10;h8Uf2h7LQLXTdE8ORXNhp8SWcflWiy7dibdrtvqO4/aL/aBsfE9r4em0m2i1y5i8+CyawXzZU+b5&#10;vv8A+w1cb+zf+0/dfBeO60m/sTfaBJvn2wr/AKR5u35fm3fdrzjV/ixrmq/FKXxyLmRNVS++1QB2&#10;3eUm75Yv93Z8tfMxwE515qVCPKfZvM4ww9KUMTLm+1H+U+l/+FqftRsf+RUY/wDcNX/4uvGfF3xq&#10;+J3h74vWviDXf+Jd4qsYPs6WksG1Fif+Hb/wOvr7QP2wPBl9pXg6S6lFvf66wimt0lRvsL52/vf7&#10;q7vu18X/ABp+IVl8Qvjrf65cxR/2TFfLb77X/lraxPt3/wDA1rjy+Ep1Zwq4eMTtzarSp0ISoYyU&#10;pc38xvfEHxr8bdI1+Dxpra6roTSbEjkhjZbT7ndPnWvGte1q78SatdalqEqzXt1L5srpEq7m/wB1&#10;a+5PFH7aHhafSNZOm6OupaPbW6QQLdps+2XDP9xUP/LNU+bNfDN5cvrGrXE6wR2zXU7usMK7UXc/&#10;3Vr28qlUlF+0pch89nUacZQ9nX9oe7/Dfxt8e9R0mwvPDFtqOqaPabYoP9BiaJ0X+GvRf+FvftMm&#10;6+y/8I0nnbfM8n+z13bf73364r4feNPjX8BHihutA1W98L2b/v7KW182JIv4tkq/d/8AQa7X4eft&#10;RyeOf2nNOvUifTtA1S0TS/s90yja4LOjf72/ivFxMZznOcaUZRifQ4GpShClTlXqRlL3eUn/AOFr&#10;/tQ/9Co3/gtX/wCLpP8Aha37UX/QqH/wWr/8XX20M47UvNfMf2hT/wCfET7j+xq3/QVUPiX/AIWt&#10;+1F/0Kj/APgtX/4uj/ha37UX/QqP/wCC1f8A4uvtqij+0Kf/AD4iV/Y1b/oKmfEf/C1/2ov+hUb/&#10;AMFq/wDxdO/4Wt+1F/0Kj/8AgtX/AOLr7aoo/tCn/wA+Ih/Y1b/oKmfEv/C1v2ov+hU/8pq//F0f&#10;8LW/ai/6FR//AAWr/wDF19tUUf2hT/58RD+xq3/QVM+Jf+FrftRf9Co//gtX/wCLpn/C1/2pP+hU&#10;f/wWr/8AF19u0Uf2jT/58RD+xq3/AEFTPiX/AIWt+1F/0Kj/APgtX/4umf8AC1/2pP8AoVH/APBa&#10;v/xdfbtFH9oU/wDnxEP7Grf9BUz4l/4Wt+1F/wBCo/8A4LV/+Lo/4Wt+1F/0Kj/+C1f/AIuvtql3&#10;Y9KP7Qp/8+Ih/Y1b/oKmfFFr8TP2o7q6ii/4RhE8xtpeTT1VU/8AH6+vvDMWqW+g2MWtXMd3qixK&#10;Lm4hj2I8n8W1ey1rDLEEYxTh9488VxYnExxHw04x/wAJ6WCwMsLzc1WUv8RJiloorhPYCiiigAoo&#10;ooAKKKKACiiigAooooAKKKKACiiigAooooAKKKKAI+9fmn+3FN5vx8v1H/LOzgX/AMdr9LO9fmf+&#10;29/ycDqn/Xlb/wDoFfUcN/75/wBun5/xl/yL/wDt48Dooor9VPw8dRsptFABRRRQA6m0UUWAeX+X&#10;b/DTMmnqxWZG2o/zfcavaL/4Q/E34tG11yLwVBYQJbJErW8aWcUqr/Fsd65KuIp0PjO2hhateP7u&#10;PMcx4K+PXjr4eWc9no2uzC0k27orkfaFT/c3fcrhLq8luLuS8dv9Ill81mT+9XbfEHSV0G2sNGl8&#10;I22j6rG37y9t9Ra6e6/3vmZf++a53wt4UvPFviCLRrae0s7qVti/2hOsC7v+BfxVjS+rxjOryG9Z&#10;15TjQlLm5T6e8Ja9+1DfeHtPn0aMalprQIYLhZ7CXzV/3t9bI1P9rQf8w9h/4Af/ABde2/su/CLW&#10;fhB8PG0rW72G5vZbp7jZbyM0USsF+Rc/7te1bgO4/OvzbEZlCFWShSjJf4T9iwWTVKuHhKrXqRl/&#10;iPij+0v2t/8AoH/rYf8AxdH9p/tbf8+B/wDJD/4uvtjzBRvFc39qf9OI/wDgJ2/2F/1FVP8AwI+J&#10;/wC0v2t/+gf+th/8XR/af7W3/Pgf/JD/AOLr7Y3ijevtR/an/TiP/gIf2F/1FVP/AAI+J/7U/a3/&#10;AOgaPzsP/i6P7T/a2/58D/5If/F19s7h6j86Mj1H50f2r/04j/4CH9hf9RVT/wACPib+0/2tv+fA&#10;/wDkh/8AF0f2n+1t/wA+B/8AJD/4uvtnI9vzoyPb86P7V/6cR/8AAQ/sL/qKqf8AgR8Tf2p+1v8A&#10;9A0/nYf/ABdH9pftb/8APh+th/8AF19s5Ht+dJ5i+1H9qf8ATiP/AICH9hf9RVT/AMCPib+0/wBr&#10;Q/8AMP8A/SD/AOLr0X4EQfHfU/FLzfEG5XTdCtk3C3Mdqz3Tn+HMX3VWvpANu+7tYU4KByOvpWVX&#10;H+0jy+yjH0R1UMo9lUjU9vKX/bxKOlLRRXlH0YUUUUAFFFFABRRRQAUUUUAFFFFABRRRQAUUUUAF&#10;FFFABRRRQAUUUUARt901+aP7a6Mfj5qbFWOLS3/h/wBiv0vzmvJ/HXj7T9G12e0k+H+u6/cx7cXd&#10;ppSyxN/20r1sqxbwlf2sY8x8zn2AjmGG9lKXKflf5Mn/ADzb/vmhLaXO1Ym/75r9Ml8d6jdv/oXw&#10;S1KXd/FctZ2//oT0sXirxzHLvsfg7Zac4/5aXWsWqf8AordX2n9vz/59f+TI/N/9V6X/AD//APJW&#10;fm/YeEtc1X/jx0XULz/r3tWeugtvgl8QLv5Y/A+v/wC8+nSp/wChLX6A3HxC+JCRDdovgvTXH3he&#10;a87f+gxVzd58Z/GFlJi78afC/Sv+us8sv/tVKylnmJl8MI/eX/q5g4fFVl/4CfH9p+y58U79d0fg&#10;q/T/AK7Oif8AoT1u2f7GfxWvBxoMVv8A9d7yJa+hpvjlrF0wV/iz4ehLf9ATw3c3f9XqtL8QvEGq&#10;FYrbx7411v8Ah/4k/g5Yv/Q0Ws/7Wxv93/yY6I5Hli/ml84nhtp+xH8UrhvnsLG2/wCut4prrdJ/&#10;4J/+J5yjat4m0fTov4jEjysv/oH/AKFXoosPE2sMEitPi5qXrHd3lrYJ/wCPf/FVKPhLq9+264+E&#10;815t/i8S+L2uF/74V3WspZrjKm9RR/rzZpHJ8BT2pSl9/wCiMHwd8J/hZ8DNaS7vdaX4j+Klb/Qd&#10;L0+JZZEf2hRm+b/bc1peLNF8SfEXXoNH1rzLjxTqv+lR+Hzdt/ZugWf8Etwi/wCtl/8AZq37X+3v&#10;A0EtvbXXw1+G1o3yPc27efcJ/wB9bF/76rznxn+0J4Z+EuiX9r4F1mTxf411d/8AiZeI7qNiBt+X&#10;K/w/7iJ8lccFisRV5o+9P+vkehN4PC0OWXux/l/rVmN8W4PBH7NukNofhsRaz8Q7pf32tSojvY/3&#10;nVfuxN/dFfPnhHwh4g+KHipdN0a2m1TV7pmlfe//AH27u1Yl7qNxqN1c3d5NJdXdw26SaV9zs1fY&#10;P7MPhOT4I/DPxD8TfEFo0V3ewpBpto6fvZU3fJ8v/TV9n/fO7vX01WayvC8zfNVkfHUIf2vjLKPL&#10;Tj/6SZ0vwv8AjP4C0OzXVPirp/hyzVdscV9q7pt2/wAKfJXIXviH4l286ovxq0yeL/nqursv/sle&#10;/a14LXwJ4LtvEOtWFt4l+KPiO6itIX1VftEUF1O2fKVc7Uii+b7v92vPvi4fhr8LLoJ4xkvPiN41&#10;KJKbAn7Pawf8Aj+VE/2fmr5/C4mNWXK4cz/wn1OLwrw0eaE+WP8AekYXhrSPjX40vWtdC+K2navd&#10;rH5r29rriSuq/wB/av8AD81dN/wpn9pkf8zk3/gz/wDsK8aT9qrxRoj48KaR4e8Iwhdq/wBm6Ym8&#10;r/ddm3VLof7Rvxp8Z61Bpuj69f3uozDbHb2sEXzD/vj/AMfr0p4PFtc/JTjE8qnj8D8EpVJS/uyP&#10;YP8AhTP7TP8A0OTf+DP/AOwpD8Gv2mF6+Mm/8GX/ANhWbpfxY+Nnw51MHxJ4s8M4Df6Tp+sahA00&#10;X/AIvn/753V9W+A/jD4W+IOhHUtO1NBaCUwCe7RrdZWXrs8zG5a8PE1sTQ97kjKP92J9LgqGCxku&#10;X2tSMv70j5k/4Uz+0x/0Ocn/AIMv/sKP+FN/tMf9DnJ/4Mv/ALCvthJo5lDIysp/iVqkyvt+def/&#10;AGtU/wCfcf8AwE9r+wKH/P2X/gR8S/8ACmf2l/8AodJP/Bl/9hSf8Kb/AGmf+hzb/wAGf/2Ffbef&#10;p+dGfp+dL+1an8kf/ATT+wKH/P2X/gR8Sf8ACmP2mP8AodJP/Bn/APYUn/Cm/wBpf/oc5P8AwZf/&#10;AGFfbmfp+dLR/atT+SP/AICH9gUf+fsv/Ajzn4J+DvEng3wXBB4r12413Xpm8y5mmk3LGf7ie1ei&#10;ikxkCjPBrxqk/aS5pH0VGnGjTjTiS0Ugpak3CiiigAooooAKKKKACiiigAooooAKKKKACiiigAoo&#10;ooAKKKKACkPSlpD0oAi78eleFfGHxPpdh4qe0vvi9J4N/cr/AMSy3jt/M/39zozV7oBjA9q/PH9q&#10;/wAB+IvHH7R2oWegaNd6rK1rarm3i3Iny/xv/AtevldGliK/JVlyo+Zz3EVcLhlKlDmfMep3Hiv4&#10;WRKx1D42+J9Q3L9y31aVV/75RKyZPGv7OMTONQ1nXNadV+/cXN+27/vnbVfw7+yZ8MPBek2tt8Rv&#10;GFrbeI7lN7W/9pxWqJ/uK3zN/vVyPxZ/YtvdF00634Avn8WaV9/7IuxrhU/2HX/W19BShgJVOT2s&#10;vX4T4+tWzGFP2qoxl/d+KR1A+Nv7N+jufs/gS51Vv70unpcf+j5arXX7YXw50If8Ur8LoFdfutcQ&#10;W9v/AOgbq+VLXwtrVxqS6fFo9/NqDt5S26Wzebu/3a+pPht+y94L8H+HINZ+MGsQaTe3fMOm3F8t&#10;uIl9G/idq76+Dy7C+9UlKZ5OFx+a42XJShGH97lMy5/b11yFHGmeE9Gsv7rks38q5nVP23/ifqK7&#10;YLzT9N/2rezUt/4/vrpviv8Asl2F1ov/AAk3wm1FPEul/N5lhbXKXDD/AK5Mv3v9z71fNsXh/U3v&#10;/sI0u8N9v2fZ/Ibfu/3a7MJRyutHmUPvPPx1fOaE+WpKX/bp3etftL/E/W/+PnxpqS/9erJb/wDo&#10;pVrj9V8f+JdbfdqHiHVLx/8Ap4vGevpj4a/sveEfCPhq38R/GHU4tHkuv9RpNxdeRs9m/id/9la9&#10;N8G/s2/Abxxq39o+Hb6LWo4P9ZY2+pebH/wNPvVlLM8BQvy0tF1jE6aWUZniox9pV96X2ZS94+FP&#10;D/hnW/GmpraaTp93q9+3O23jZ2r3/wAG/sQ+IJrMan4z1mw8JaWq75dz75U+v8K/99V9ja94K1rQ&#10;NLsdK+G1rofhy2Zm+03EtuX8of3kReGf/erDT4EaBbSf238QdcufF91b/vWm1uVVsoP9yD7iV5Nb&#10;P6lZWo+7/wClHv0eFo0pXxHvfhH/ADPGvBfgf4aaBeiH4feC7r4ma3C23+170/8AEvgb3lf5P++F&#10;aus8Szz6Lr+lXvxC1n/hJ/Escv2jSPBPhyLMcUq/dcfxN/vvtFdV4h+JGkeMm0/wv8PPHnhjRzI/&#10;kXEsUyPcRRY+X7Kn3Waue8f2up/s+6KB8PPA2peLPEOpr/pXiKWNruUt6y7fmb/d+Ra8x1alWf73&#10;4pfzf59PkeuqFKlTl7L4Y/y/5fa+ZY1m+m8NSRfEb4ranbad/Z6yto3hq0fd5DMnU/8APWf+H+6v&#10;61+f3jHxTc+NfFOq65esBc387Tt/sbv4K+kvB/wm1/xzrN38Q/jrdXWm+HrFdwh1M+U0/wD0yWL7&#10;6J/sfxV3B+IP7Mni/wD4k82k2mmRY2LcvYNbj/v6n+Ne7hKkMDNtQ9o/7vwxPmcwo1cyjFTlGnH7&#10;PN8UvM+HgcGvoz9j+/g8Ip4/8ZXUW9NH0nbG3rIzHYi/7T7AtbXjH9h7UrzXrCfwHqttq3hjUG3r&#10;dTXCf6Kn+8n+tX/dr1TwH8DXsr608IWWn3Np4O0K7S+1bVNQiCPrd4v3URf+eC/0212ZjmmGxOGV&#10;OEjzsryTF4fFe1nHSJh/D/4L2HjjxKuga2JzFpOkQXutNbt5T3eo3L+a6Sv95lVP4f8Abr5C8b+J&#10;LjxD4ju5JP8ARrK3laKzsoW/dWsS/cRa+5Ph38d/hv8ADGbWNN1rxVBf+INR1Ke71C+toJXtw7Pt&#10;VFfbjai7Eryb4v8A7Jn/AAkbyeMPhZdW/iPR79muHsbe4R/Lb/pk/wDEv+z96uLLsX7GtJYv3Yy+&#10;HsejmmB9vh4/U/elH4uX4vI8H8KfGzx34IgEGieKr+0t2/5ZGTzU/wC+G+7XRJ+1R8V3fb/wml1/&#10;36i/+Iq74K/ZO+Ivi/VY7e40G40CzDbZ77VF8pV/3U+89e7/APCLfs4fB2EaPr91B4h1mL5bmWUP&#10;cOrfxZ2/Kn+7Xq4jE4CMrQp+0l/djzHj4TCZnKPv1fZx/vS5Tj/COr/tGeObMXOgeM7bVE27m+z3&#10;tm7r/vL/AA10R8K/tYn/AJizH/t4s6vz/s/fDj4pwnW/g74sGi65bfMkVvcOFT/fT/Wxf71YM3xr&#10;+Ov7PV0lt4x0r/hIdHVtq3dwu5H/AN2df4v9+vEnU9rL9xGHN/LKPLI+jp0vYRvi6tTl/mjLmidx&#10;8MvBf7RE/jHT28YeJpbHQI3EtyIntZHl2/8ALJdqcBq+swCVwa53wL4hufFvhHSdYvdOk0m4vrdJ&#10;2spm3PFuGcGui6A18fiq88RU96MY/wCE/Q8BhY4en7spS5v5iWikpa5T1QooooAKKKKACiiigAoo&#10;ooAKKKKACiiigAooooAKKKKACiiigAooooAKQ0tIaAIiMk/SvlH9pL9rK++FHiy98LaFo8MmpfZ0&#10;lbUbh/3abl/u19XcNnnrX5p/tt/8l91X/r1t/wD0CvfyTDU8XiuSrsfHcT4qthMDz0JcsuY8U17X&#10;b/xNq11qurXkl/qF026W4lb5mrsfhJ8cvFPwf1VLjRr4zWL/AOv0yd91vL/wH+Bv9quP0Xwzq2vz&#10;eXpek3upy/3LK2aX/wBBpmtaFf6HdeRqWnXemXH/ADyu4Gif/wAer9PlSw1aP1eR+J06uLpS+sR5&#10;v8R9hT/8FCrU6c5h8GN/avlfea5URbvrt3V8qfEP4ha58TvE0+t67dfaLmT5EQfciT+4iVy+MV1X&#10;gb4Z+KfiTctB4c0e41RojiR41/dRf7z1yUsDg8v/AHy909CvmOYZpy0XLm9C/wDCn4weIPhBr/8A&#10;aOhXGYZf+Pmxm+aKdf8Aa/8Ai6+m3/4KBaSdO+0DwSx1vbs3ecm3d/v7d1cN4L/Yk8UeJ/COstqS&#10;NoHiW0ulS0iuiHhuYtn95f8A0L/Zrzm9/Zc+KGn6p9hfwheyzbvlmiKNC3/At1edV/sjG1Lzl7x6&#10;lFZ3l1O1OMuWX/bxy/xJ+JGufFLxRPrWv3HnTyfJFCp/dQJ/dVax/DvifUvCOs2uq6NfSWF/bNvj&#10;liavtz9nv9imy0CP+2fiBb22q37r+50thvht/wDe/vtXpnxF/ZN8AePdElt7XRLLw/fbf3F5ptus&#10;Jib/AHFwrVzyzzA0pfV4Q9w9Cnw1mVen9clP94eS+E/+Cg+lf2EB4l0G9/teNfmGnhGhkb/gTfLX&#10;z98ef2k9f+Nt2sBU6XoED74NNif7/wDtSt/E3tXQ+Jv2JviZoF3KLGwtdetl+7cW06oW/wCANXm2&#10;o/BTxnpfi618MT+H55Nbni86K1hKO2z+/W2Ew2VQquvRcTjx+KzurS+rYmMuX/0o4dH2PvVtj/wv&#10;X0F8Nf20vHPgHT4rC+EPiOwiXZH9tOJl/wC2v/xVYWvfsjfFLQtMF9L4dNzEq7mS0uFllX/gFeOz&#10;QyW9w8E8TQyxNsZHXa6168o4PMI8q5ZHgxlmGVS51zUz0/40ftEeJfjZNBFqjR6fpUD749PtTlN3&#10;95v7zV5YMA8jNT20D3c0VvbwvPcytsjiRdzuzV7aP2MPib/YX9p/2VD5mzf9i+0L5/8A3z0qufB5&#10;fGNJ+6R7PHZpKVXllIwfg9+0X4q+DMzR6VOuoaVK2+TTbr5ox/tIf4K6z4m/tp+NPiNpEmk2cFt4&#10;ds5l2zG1ZnmkX+7u/grwfUdNudK1C4sb+2ls7uBtktvKu10aoGx2oll+Cq1Pbyj7wRzPHUqf1aNS&#10;XKIcA8c13Pwu+Nniv4P30s/h3UNtvL/r7G4Xdbyf8BrqfBn7JnxH8c6GurWOkJbWsqb4xez+U8n/&#10;AACvPfG/gLxB8PNYbTfEWkzabd/w+avyP/uN/FTdbB4r/Z3KMgjRx+C5cUoyj/ePW/HP7anxC8aa&#10;XLp0ctnoUEibJH0+JvNb/gbP8v8AwGvBN7O+5m+996gY3c16v8Nf2ZfHvxS09b/StKS105hmO6vn&#10;8pZR/s/3qUY4LLo3+GIpVMdmtT7VSR5xoXiDUvC+oxahpGoXOnX0X3bi3l2vX2F+zV+1J4q+I3ia&#10;y8EeJdLh8RLcqx/tAIisqIN26VPut+FfM3xM+DXir4SX0cHiTSmgik/1V3Cd8Un/AAL+9X11+wX8&#10;KjofhS78aXtuEutW/dWjOvzLbr/F/wACb/0EV4+c1MHPCe3+J/ZPouH6WYQx/wBWfNFfaPraNNqB&#10;akoor8uP3UKKKKACiiigAooooAKKKKACiiigAooooAKKKKACiiigAooooAKKKKACiiigAooooAgP&#10;ykjsBXgfjv8AZr8K+KfiZqPjzxfdJcWKwRhLORvKhRUX70rd699xknNfnH+294i1d/jPf6SdTu/7&#10;KjtoHWxE7eSp2/3K9nKKFTE4j2VOXKfK8QYmjhMJ7SvDm949N8Tftx6D4F1X+xfBHhS31HRbU7PP&#10;jl+yxv8A7ibPu113hz42fDL9qjS38LeJbL+y9TlX91bXbIH3f3oJf71fn2Ay9OKajur7w2x/4Xr7&#10;yWRUHFezfLJfaPy2nxNiub96oyp/yn3NB/wT08PLqnnT+Lb5tKVt32ZYEWbb/wBdf/sag8cftQ+G&#10;vgA0Xgn4daLa6mlh8s8xlxCr/wAXzfxt/eavkqb4seNJtMfTZfFmtPYbdn2f7dLt2f3du6uV78Uq&#10;eT160746rzRLq57QoR/4TaXs5fzH6N/Ar9sfQ/ijeLpGswJ4e11/9VG8oaKf/cf+9/s19FGWMjdu&#10;XFfjAIp/L+1KkgiVtnmov8X+9XUv8YfHL6P/AGW3i7WP7P27fs/2xtu3+7/u15uL4ZjOpzUJcqPa&#10;wPGNSlS5cXHmkfanx3/bU074c61JoXhixh17U4P+Pm4eXFvE39z5fvNWD8Lf2+LXWdWg0/xlpMek&#10;LO2xL+ydmhX/AH1b7tfH/gH4b+JfifrT6Z4c02TUrpF3ynfsRF/2naup8f8A7NvxC+G2mNqWs6Ef&#10;sEYzJPaSrKsQ/wBrbXR/ZOWUo+wnP3zj/t7Oas/rdKH7v/D7p+qNtdw3kCTQSJLFIu5WVtytXiPx&#10;w+NXg74Fahc6s9qupeLNQhWJbWFhvMaH5dzfwLlq+B/DPxx8e+DtH/svRvFF9Y2GzYlurb1T/c3f&#10;c/4DXJanq15rV/Nfalcz6hdytukuLiVndq4cNw441earP3D0MbxjGrR5aNP3z610H/gofqf9pINX&#10;8K2v9ms2GNpO3nL/AN9fer1m+8AfBr9qW0XW4LmI6lIv7y5sJ/s92v8Asyp/8WtfnPlR2zS29zNZ&#10;y77eWWFv78T7K9mpkdL48LP2cj56hxLWl7mOh7SP94+y/iBpPwy/ZHto7zw3CPEXjiX5bT+05/tB&#10;tv8Apq6rtVP/AB2vNdJ/bl+J2n6glxdXen6jabvmtJbNUQf8DT5q+fZppbqV5JXaaZ/vO7U3GH56&#10;100coocn+0Pnn/eOOtntf2n+x/u4/wAsT7v8O6p8Iv2vbdTrenLo3i2FMSokwhuW/wB1/wDlqn+8&#10;Kv6l8DPgl+z7bN4i1p2vJ4PmtoNSufOdn/hVIl++34V8ApK8D+bGzRuv3XRqluby5v3825nluZf7&#10;8rbq5JZPPn5adWUaf8p3R4gp8nNVw8ZVP5j6O1L9vL4gtrrzabbaXa6Wrfu7KS2ZiV/223bv/QK9&#10;w+Hf7Q/w+/aK0c6F440+wsdV/wCfK+b91L/txP8Aw/8AoVfn2xX+EEUVvXyPCzh+69yRz4fiLG0p&#10;/vfej/LI/QPxN8Ef2ffhfG2v6rHbpHH88drNqDyiRv7qxbvnryTxD+3t4lhvzB4T0HSNO0aH5YVu&#10;4nllK/8AAXVVr5Ycu/3mZ/8AfajkLSoZNTvfEz9p/iLxPENVf7nCNL/CfZngL9tWx+IEkXhn4i+G&#10;rSa21F1tzLZxO8J3fL80Tb2H13V9laNpNpoOk2ljYQLb2dvGsUUScKir2r8oPgdpB1r4yeC7XbvV&#10;tVtXZP8AYSXe3/oFfrcvEYUdQK+Nz7DUMJWjDD7H6Hwtja2Poyq1/ecSelpBS18wfeBRRRQAUUUU&#10;AFFFFABRRRQAUUUUAFFFFABRRRQAUUUUAFFFFABRRRQAUUUUAFIelLSHpQBEORn2r86/2rPBmueO&#10;f2lb/TdC0251W9ltLf8AdQJu2fJ/G38C/wC1X6KYz07ivmz46ftQeG/gt4m1PTbTQpL7xRJArySC&#10;JUjb5fk3v95q9vKKleliL4ePNI+V4io4avhOXFS5Y8x4t4V/YE1u+tlfxD4ps9Emb7sEMP2hvz3J&#10;WN8VP2HvE/gXSJdU0K/Hiy2i+eWGC18q4Vf9hd7b68Y8a/E7xH8QPEUusa1q08t1I25ERtqRf7Kr&#10;/DXpHwa/a28W/DC9jtdSup/EmgfcazupP3kP+4//ALJX3Uqeaw/fRqRl/dPzCnVySrL2Dpyj/ePE&#10;obC4muktorWV7t22LCq/P/3zX1b8GP2JBrWjx6x8QL6fRYpuY9Mh2xS/9tWb7v8AuV6JJ+2p8KLa&#10;2bVrfQrp9aZd3l/2fGsxb/rpXyV8Y/jTrvxm8Sy3+pzvDYp8trp0LfuoF/8AZm/2qydfMcwfJCPs&#10;kaewyrK/3sp+2l/KffngH9mTwN4T8L6zoccEmtaRqsqzvFqDLJt2pt+Vlrgr3/gn14Hn1Pz4NW1q&#10;3tAcm1SWJv8Ax5kNfL3wM/aU8SfBrURHJJLq+gSf6zTZ5fuf7UX91q+sZP29Ph0mifaUXU5L/b/x&#10;4C1O/d/vfdrwMRhM1wtVqnKUuY+rwuNyLH0IuvCMeU9g8CfDzwn8G/D5sdGt4dLtPvSzyt88jf3n&#10;dvvGumSbT9cs2VZIr61kXafmVlZa/K741fHPX/jT4hlu9Rme00pP+PTTVl/dRr/7M/8AtVkfDf4q&#10;+JPhVrsF/oOoS24WTdLaO/8Ao86/3WWtf9XcRVp+1lP94Yx4swtKp9Xp0v3R9/8Air9i/wCGHia6&#10;e6TSrnS5mbeyadP5Sf8AfH3a8n1T9hHTrr4ix29ldXeneEoLVJZ5pJN8s8u9vkQ/wjbXonhP9ub4&#10;c6roSXGr3dxoWoKv72xe2ll+b/ZZU5r5y/aF/a71P4nyHSPDElzovh0f6192y4uv97+6v+zWWCpZ&#10;vKp7L3o/4jbMq+QQo+3UYyl/dPedR/Yj+FutWMtppF9eWWoIuz7RFfea6t/tK1fLHxV/Zh8bfDHV&#10;ZVOmXOvaP/yz1LT4GdQv+2v8FeW6PrWoaDqMV9pt9c2F7E29bi3l2vur6p+HH7fmp6LYRWvi/Rzr&#10;MsS7ReWbCKR/99Pu17jw+Z4F89KftEfLfWcmzL3KsPYy/mieJ/Dv4CeKfHuoI9xp8+haBE2+81jU&#10;4/Kghi/ibc/3q+mNG+Dn7OPiCyHh+x8R2d1q23yluhqe24dv9j+Fv+A14r+0F+1Tqfxms4tIsLJ9&#10;F0BW82WLzd0s7f7X+z/s14OR+VdSw2Nxy9pVn7P/AAnIsbl+Wy9nQpe1/vS/Q9r+Lf7KfjL4b6nK&#10;+n6bdeJdDb/U3dhA0sgX0dE+Za47wb8DfHHj3UYrXSvDWoCNm2vd3MDRW8X+8zV6X8Df2wdf+Ftu&#10;NJ1yOXxHoSf6pWl/0iD/AHWb7y/7Ndd8Tv28tQ8QaNPp3hHR30WaddsmoXMu6WP/AHFX+L/aqfa5&#10;rD/Z+SMv7xr7HJKsfb+0lH+6dZ4U/Z0+BvhO3XRfFnirTtS8S/cuPN1VbcpL/dVFcbP+BVx/xb/Y&#10;X1LTydT+H1w+u6e3z/2dPIolX/db7rV8pzTSyyvLKzTO7b2d/wCKvYvgp+1P4p+DqfYVJ1rQ2/5c&#10;Lp2/df8AXJv4aiWBzDD/AL6lV5pfyyKp5jleK/cV6HLH+aPxHM2fwB+I2o6munx+CNdilZtpe5sp&#10;Yof+/r/LX0L4c/ZR+Gfgqytx8TPHNra61Im9rFdRitY4/pu+d/8AerN8e/t+6zrWlNaeG9Cj0W6k&#10;Xa15cy+aye6Js2/99V8q6lqV3rF/NfX1zLeXdw2+WaV9zu9VClmOOX72Xs/8JlKrlGXy/cR9t/iP&#10;0D+HH7LHgrQfiDoPjbwZrxvtPsy7m389LqKTcjKrJKv1/wBqvpscpkZGa/O79gjUrpPi/c2KXMiW&#10;kunyPJbq3yM2Ur9Ev9rtXw2b0qlDE+yqz5n3P1Lh2tQxGE9pQp8nvEo6UtIOlLXiH1QUUUUAFFFF&#10;ABRRRQAUUUUAFFFFABRRRQAUUUUAFFFFABRRRQAUUUUAFFFFABRRRQBETx+Nfmh+24M/H/VO3+i2&#10;/wD6DX6X/eWvmr4h/slwfFf40X/ibX79oNB8qFIrS1bEs7Kvzb3/AIV9q9/JcXTwNeVWr/KfJcSY&#10;CtmGEjRofFzH52KAPuLmlUAdsV+uPhL4P+DvBFvFDo3h+xtNvIcQq0v/AH23zVz3xa/Zy8H/ABW0&#10;mWC8sYdP1A/6rUrSJVmRv/Zh/smvp4cUUfa8soe6fDy4LxEafPGp7x+VirurQ0XQdS8QXqWelafc&#10;6ldt92K0gaV//Ha+p7P/AIJ5eI/7XWO58S2C6Vu+adYnaYr/ALh/+Lr64+FXwf8ADvwg8Ox6Xots&#10;EH3p7qXmWd/7ztXVi+IcPSj/ALP70jhwHCeLr1P9q92J+engz9l3xl428IaxqdraTWerabcmBtKv&#10;ofKklXaG+Ut9a86u/APiiw1P+zJ/DmqQ6hu2JbvZtvav2GXbIPkKY9qf5Mec7Bn6V8/HibERlJyi&#10;fUz4Lw04x5Kh8K/s/wD7E8+uQ/2z8Qbea0tn/wCPbSg2yVv9uX+7/uV6V8Rf2F/B+u6RMfC6voGr&#10;on7ktK8kDP23Bs/+O19QhexP4Upwo9K8mpm+MnV9rzn0VHhzAUqHsHDmPyh8Ufs5fEfwldyw3XhT&#10;UbqNW/12nQfaEf8A74rir/whr2lapDpl3ouoWepXH+qsZbZkmf8A4B96v2R8vcPmAI+lcvF8PtGT&#10;xtc+K2tRNq0tslqsrL/qo0LcL/vbq9ynxPW/5eRufMVuCaTl+5qH5Ya98HvHXhvTv7Q1Xwrq1nZb&#10;N7XD2zbU/wB/+7XIAZPpX7SPCkiEOqkV86fFb9irwd8QNSk1TS55fDWoSHfL9kjVoJfrEf8A2XFd&#10;mE4njOXLiY8qPOx/BdSEebCS5j85j877VWu+b4BfERdA/tr/AIRLUfsO3fu8v59v97Z96vtT4R/s&#10;SeGfh3rtvrOqX8/iHULV/Mt0mj8uCJ/7+wfeb3r6T8pEXaAAPpU4viaMJcuGjzIeA4NlOnzYuXKz&#10;8WpEbO0LTVAPU4r9KPi5+xz4N+J2oy6pBJPoGryfNJcWYVo5W/vPGf8A2UrXK+Cv2APCuh6nFea7&#10;rN54hjibctp5SQQt/v8A3nb/AL6rvjxJhJUuaa988upwfjoVuSHw/wAx8b+Gvgz458aaZ/aWjeGL&#10;++0/+C4ij+R/9zd96uX1LSbzRdQmsNStJ9PvYm2yW9xFsdK/ZGx02202zjt7SCKCCJdscaLtVVrh&#10;/if8DfCPxdtVj1/TVmni+WK7t28ueL6PXmUeJn7X97D3T263BNqP7mp7x+S+Md62NE8Ja94n3/2R&#10;oepars+99htXl2/98191ab/wT98E2mrLPdavrF9Zq+4WrvEof/fZU/ltr6T0Dwxp3hXSbXS9Ks4r&#10;Kxtk2RQxLhVFdeJ4noxj/s8eY4cFwZiKsv8AaZcp8CfsS6PqOhfHee21GxubC7XTJN0N3G8Tryn8&#10;LV+iOSMcdaoy6PZNfRXzW0X2yBWWKfb8yK33qvfjXxGPxrx9b2rjY/Scoy3+yqHsObmJaKKK8890&#10;KKKKACiiigAooooAKKKKACiiigAooooAKKKKACiiigAooooAKKKKACiiigAooooAi9a83+Pnjm9+&#10;Gvwm17xBpjx/2haxqYBKu5d29V/rXpA/nXzr+3Vqi6d8DLiHfsa8voIV/Pd/7JXZgaca2JhCW1zy&#10;c0ryw+Cq1Y9InlPwT/bQ8WeL/ijoeieJI9Nh0vUJPsrPbwujLK33PvP/AHvlr7R1TU7bQ9LuL+6k&#10;8q1to3ldz/CqjNfjdbXFxpl/b3MTtDd28iSq/wDcavuX4/fH+HVv2XdFvbKXF/4pjW1ZUb5o9v8A&#10;r/8Ax5dn/Aq+tzbKYRr0vYR92R+f5JxBU+qV/rMuaUfePKp/28PiFdalLHDBpMNpJc/une2fesW7&#10;5f46+j/2vfEviHS/gPc33h55rUz3ECXlxb/figbO4/7OW2L/AMCr825UktrhopFaGWJtjo6/dr7+&#10;/aC+Jet+Ev2dfB2t6Dd/ZWuzawT74VlSWJ7d8qyt/u10Zhl9LDV6HsIbyOTKs0r4vC4r6zUl8JwH&#10;7AHiXxPqHivxDYT3d3eeH47NZW+0MzpFPuXbt/303/8AfFfcvJwD1Pevhv8AYz+LHibxZ4+vtFuL&#10;i0tNIh06W7+x6fYxW6ebvRd3yr/tV5R/w198VbOXyJfEQfym2v8AuIvn/wDHK4MbllbG4yahyxty&#10;nq5dnmHy3AUnV5pc3Mfpzjn/AGcdKVcHjPHpX5m+J/2sfi/D4iNxdapNoQcebHpz2aKio33Pvpur&#10;6F1r9oTxF4m/ZXfxzpNwmka7a3CwXLRpvXer7WG1v726vMr5NiaPJz/aPbw3E2ExHtOWMvd94+rz&#10;1FGeuTxX5peHP2vfi3eap5Ntetrd3LE8UFrDZ7vm/v7UT5ttReEf2yfiV4d8SxXeq6q2tWSy/wCl&#10;afPEibl/i2bU+WumXDuLS+KJyw4uwU3FcstT9MsBuT2qMhi3zYK188/tKftOxfCfw7paaEkN9rmr&#10;Q+fbeb9yGLr5rL6f3a+cIfjh8cP+EGf4h/8ACS79GXUPsf2ZreL73+7s+7XBh8pr16ftPhPRxXEO&#10;Fwtb2PvSkv5T9FgDuHQD0pdnUdQe1fOXwg/avsfGfwr8Q+INbt1tNW8OwCS+t7dvln3D5GT/AHmU&#10;rXh/hr41fGn4/wDiHUl8Ka5ZaEtqvmrYLJEvy/wr8yMzf79Knldecp83u8u5dfiDCU405Q97m2sf&#10;fgAyDgH3obkHHzeoNfNf7Nfxd8V3vhTxne/Ei9VV8N3H2eSV4lVk2Jl92z71eIa/+1t8Q/i148s9&#10;B8GSReG7W/uVtbRAqPK+7+N3/wDHvlop5VXrVJRj9neRNbiDDUaMak1Lml8MftH6Cbtq5PSvO/jR&#10;8YNN+C3g8a7qNvcXiSzi3hggGS0jKxA/2V+U818dn9p74o/BP4h3ug+Lr6PxGljKi3MEirGWRlR9&#10;6Ps/utV/9rjxr4n8e+F9H1u08qf4bX3kT2jqFEq3O19yt/F/ersoZNUjWpRq/BM8zEcSUp4WrKhG&#10;XtInof7N37Q/iv43/GbU1vXjsdAg05mi0yFBtVt6/Mzn5t1fW5OQSMkelflx+zHP46i8c3H/AAgC&#10;QNfvAn2rztn+o3pu+/X0f8Yvij8ZNU+KWq+CvAmmiCLT44pTfRRpuZXRG3M0vyL8zN/3xXTmmWQW&#10;M9lQ5Yx5TnyXOprA+1xMZSlzH1yD75prkDjO2vzeT9p/4wfCrxjJYeJ75r+e1lRbnT7+KL5k/wBh&#10;0/8AQq/QHwV4rt/HHhHSNetAUt9RtknVH6gMM14uLy6rgoxnP4ZH0eW5zQzOU4U1yyj3OmHSlpB0&#10;pa8w+hCiiigAooooAKKKKACiiigAooooAKKKKACiiigAooooAKKKKACiiigAooooAKKKKAI8GvjX&#10;/golrv8AxKvBeiI/Fxcz3Tp7oiov/o1q+ySMgivjb9qX4Q+Nvih8XNHudO0RrrQdPhhie485Odz7&#10;n+XdXr5S4QxUZz+yfNZ/7SWClTpx5uY8j/bD+FZ8CeIPDmqW0Gy01HTYreXZ/wA/MSbW/wDHdn/j&#10;1cr+zr4QvPip8TvDfhy5lkudF02V7+S3f7kUS7Gb/vt9i190ftR/Cyb4q/CW8sbCFZ9ZtGS6sVLY&#10;3uv3l/Fd1cH+xl8CdW+GMHiDVfEtgLLV7tkt4U3o+2Ffm/h/2j/47X0tPNo/2bOMvjPhqmQy/teE&#10;Yx/dy94+Ovj/AKWNI+NXjS1Vdn/Ezlm/77bd/wCzV7z8XtZGt/sP/D6csHKXkEDf9sknT/2SqH7Q&#10;37Nnj7xj8Y/EGsaFoL3dhdSI63Hmoob5E/2q0tT+C3xD1H9mLRvBr+HpxqthrzSrB5qY+z7Xbfn/&#10;AH5WrqrYqhWp4WXP8PLc4aWBxOHrYuCpS5ZRl+Zzf7Aqh/i3rGDt26LLt/7+xV8+Qoj+LYlZPle+&#10;+ZP+B19efskfA/xt8L/iPqGoa/ob2dpLpUkSzJKj/PvT5P8Ax2vF7D9lT4qQ31peyeFpnCTrK8f2&#10;iLf97/frpp4yh9cxE+eO0TjngMT9Tw0fZS+KX6HS/t2QrD8V9HVF2/8AEoj6f771p+Ex/wAYLeKP&#10;T+1f/Z4q6j9q74EeO/iT8TbO/wBD0R7ywj0qCJpTKiKr733p83/AKm0r4K+OdP8A2UNY8JPoc39v&#10;z6v5q2iunzRb0+f/AHflri+tUPqlCDnqpRPSWBxP17E1FSly8sjyX9ieBbj496USu7y7O6Zc/wAP&#10;7qvLPiQmz4h+KFVfkTU5/uf9dXr6Z/Zf+APj34dfGbTtU13QXtdNFvcRPcCVXVNy/LXnXi39lj4p&#10;ax4m1rUovDTvFcXksyb5k3vuavRWLofXpz9pH4YnmvLcX/Z9KPspc3NL9Cp+1Z9pPjbw15/+p/4R&#10;yx8j/d2//Fbq3Pg38EfH/wAZPhdPY6R4mtLPwubt0k064L/6xSjbtuyvoH47/s2H4n/DXw9dW88G&#10;leJNF02KNmuW2RFFVd8bt/CFIPNfMfgS0+LPwnurmHwxqlnYxXZ2yPFqFlLbyf3H+d65cNiFicF7&#10;OhKKlH+Y6cXgpYHH+1xUZSpy/lPYvB37Hfibwn4a8c2F3rOmTxatpHkReQ7rsnV1kXfu/h+X73+1&#10;XydrXhvxD4A1fytQs7vR72J/3U3zJ/3w/wDF/wAAr7m+H3wZ+IenfCb4iSeIbxtU8aeJoDEkUt5u&#10;RV2MiD+6v32ryFPDnx5tvAEvgS88FxavpnlNbxXF1FFK0KHptbfztrDA46Uas+eUZHTmOVx9nS9j&#10;TlH3f8Rx/hv42eIfEnwc8eeEdUvJdQVLKK8t7l/ml2LcRK6M38X3q579lxi37QPgv1+1uP8AyE9f&#10;UH7OP7JEvhPQdem8aRxNfa3Z/YGson3eRA2GYbv725V/74ryPUf2Ufib8IvHdnrfhazj8SRadcrc&#10;WksTKjtt/gdK3jjsJNV6FKXLzGEssx9L6ti60ZS5f/Atzmf20Nv/AA0P4kC7T+5td/8A34Sr2uyz&#10;/wDDFfh8Ts23/hJW8gv/AHNsv/2dReNPhT4w8d+P7jxH8RrzS/A6anIrSy390quiIm3EUW/c3ypX&#10;0z8S/gfpnxH/AGctK0DwFc293b6fsuNPlD/JcsgZX+b+829/xNZ1cZToU8LTl9nl1KoYGti62Lrw&#10;j8XN7v2jwr9gBtnxS1ot/wBA1v8A0NK6H4xfts69N4lvdD8DWdtaxQz/AGZdSuI/Olnf7vyJ92uH&#10;+E3wn+N/w28VXFxoHhSS3uZ4GtpJb5U8na3Ofv1l+Mv2Tvih4f8AE8rWOiSaorS/aIr2ylX7/wB7&#10;/gNXUp4Ktjp1qs42FSqZjh8uhQoUpR973vdOC+Mmj+ItG+IGpWvi29TUdf2JLcTxtuAZkr9JP2ck&#10;SL4F+CERQVGlwcf8Ar4k+JH7Nnxl1/U49f1nSBrepakgaf7JKu6Hb0Vl/wDiK+tf2VvC/j7wp4G+&#10;weNhHBFbrFDp1oCu+GJRj5ivfpXn51VpVsJBRnG8ex6/DVCvh8xqudKXLL+Y93FLRRXw5+qhRRRQ&#10;AUUUUAFFFFABRRRQAUUUUAFFFFABRRRQAUUUUAFFFFABRRRQAUUUUAFIaWigCPPavlb9vHxLrfhT&#10;wn4Zu9E1a70qRr94pZLWdot48sn5tv8Au19Un1r5H/4KIj/igvDJ9dSb/wBFPXrZTGM8dTTPm+IJ&#10;ShltWUD5++FE3xQ+O2r3uk6f491K2ns7YXP7++lVH5xt+Ssfw1+0H8Sfhb4keJ/EF7ePZz+Tc2Op&#10;zvPE21vnX5qrfAD4xN8FfEGq6sulvqjz2RgVI5diq4Odz1k+CPDkXxi+I8ker67YaAdRuXuJ57p9&#10;hfc/3E/26/RJYeMJ1faw/dH4/SxM/Z0vY1Ze05j9T/BHieLxr4Q0bXYYzFFqNrFdJGf4d6httac2&#10;p2kEhWSaKNvRn2ivmj9pz4tTfs//AA70Dwj4Ul+z6lc23kW9wfma3giVV3f7zf0avmv4S/C7Vfjn&#10;oHjbxFqfiDUDfaPbebA7Ss3mS7Hf5/8Avmvh6GVe2pSxMpcsOh+m4jPnh60cJThzVPtH6bxurr8p&#10;B+lMlaOMZYop9TX5sfsz/tH698P/ABjpmkapqc1/4Zv5lt5Irlt/2ff92VXr6A+O/wAH/iX8Xfie&#10;LLTtfm0fwQLNJd/mhI1lzhl2L8zt/F83FZVsrlh6/sq0+WL+0dGHz2OMw3tqFPmkvsn1DDf2twds&#10;M8Uh/uq26pnlWNPnKpX5T/EXQvEfwB+JEuk2nieWS+tUSZLywlZPv/31r6J+NnxD1Px7+yJ4c8SX&#10;M722qS3cIne3bYGdd6O36VvWyZwdKUZ3jM5aHEvPGuqlLllTPs0XEasQWQH/AHqSC6huAxjkSTb8&#10;rbW3V+R3hbxx4xhuL2x0W+1K61DVIPsv7qRpZtn3nVP++a9L8KfFTXvgz8E9ZsrdrnTvFWtaw8DN&#10;cK3m2sSxJuf5v4vm/wDH66avD9WGkZ3Zx0OL6dRc86XLE/Qfxxd20ng/X4PMjeT7FMDGG/2Gr8l/&#10;AcPneN/D8W7Zv1G3Tf8A9tUr0H4QfDrxX8WX8Uapp/iC6tLjSrRrlpWkd3nd9+2L7/8AFseuE+HZ&#10;z8QfDPtqdr/6NSvfy3BQwUatPm5pHyeb5pPNKtCr7PlifsJCxaNMjA20kkqRrl2VV/2qr3N3FYWU&#10;l1M+2OGNpGb+6MV+Y3xi/aD8U/GTxdNb2+p3VhoT3HkWmnxP5ald/wArvt+81fEZfl1XHzlyfCj9&#10;MzTN6WVUoKS5pSP08g1C2uh+4njl/wB1t1YPxG8XR+A/BGta9IFb+z7OW4CH+JlQlV/E1+d/xs8B&#10;6v8As4eLtDXQ/EWpJLdWQuVuElZXWUHD/wDAa7Xxf4r1b9or4DSeJ7vXJLHUvCcc0GpWcShU1DzG&#10;i2s219qfcavTWSxg6VWNTmpyPFlxHKpCrQlT5akTl/hx8Lb79qu+8T61qHjCO38Uxv5i2k9vvRk/&#10;77+VP4a+8/g54Pm+H3wz8P8Ah65aJ7rT7VIpXi+4W/i21+Y3wY8Oah4u+I+laFpmrz6Fcaizxfbb&#10;Zn3qmzf/AH/9iv1P8A+HZ/CngrRNHubv7fc2FnFbyXRHMrKu3d+lb8QKVFxpc3u9I9jm4Sca3PX5&#10;fe+1L+Y6YDvRgelLRXyB+kCYHpRilooAKKKKACiiigAooooAKKKKACiiigAooooAKKKKACiiigAo&#10;oooAKKKKACiiigAooooAKQ0tFAEOMY9BXyV/wUQdT4D8LqW+b+02/wDRT19b8Ee1fOH7VHw+sPjG&#10;uk6Mvi/SNCuNLnaW5hvZRv8AmVdnybh/k16eWSjSxcJy6Hz2fU5VcvqUofFI+fP2EreC7+JWvxzx&#10;q8T6W25ZF+X76V4R4+hsLbx54hi03b/Z8Wozpa7P7m/5a+kPD/7GWr3LXr+EviZp1w4Xybn7Ezcq&#10;38DMj1f8NfsW+G/DOuRf8J74508rEvmyadBKtuzr/tuzbtlfcxx+Eo151+bmv9k/Lv7LxtbC0sP7&#10;Pl5ftcx5R8fl1nVfBXwq17VWmf7Tof2TzZf4nikb/wBDV0r1f9iq8hh+FvxQjkZUfyNzf7vlS19P&#10;/Ej4SeFvif8AD6LQb+JYNKgjV7Oe1bYbbavysn/Aa+VtA/ZO1VbnUNN8FfFTTJrXUbbZPDbt88sH&#10;+0qu39+vMp5hQxWElQn7uv8A7dc9qplOLwGPjiaX7z3f/bT5b8P6Xc67rmn6ZYxb7u9uEgiX/aZq&#10;9y/aG/aR8YeJ/G+saJp2rXOiaFYXLWSwWMvlPLtba7u//slfTXwH/Y/0X4TavHrmp3v9va5GuIJD&#10;GFhg/wBpE/vf7VcJ8X/2Fr3xb421DW/DeuW1nBqM7XE1peo37tm+/sZa6ZZrgcRil7Ve7HY4o5Fm&#10;mFwd6XxSl70T5b+NfgCD4beLLXSY72XUXl0+C6nuJv45ZPmevc/HDr/wwh4VXP8Ay9px/wBtZap/&#10;EX9ju28G6Jpl1qnxEs4dVuJUt2XUUYJK33USLbueu8tf2JNbh+G13oP/AAl0ct1e3VvK3nRN9ngi&#10;i3/Ig/2mata+Ows6dKUqvwy7GOHyvHRqV4RpfFH+Y8r/AGDbeO5+OExljVvL0qdlLL91t8X/AMVX&#10;c/8ABRHTJk1XwheqAbQxzwnH9/cn+f8AgNehfAD9kvVfgv8AEQ+IJdft9RtWtJbVolgZH+ZkP/sl&#10;eyfGH4T6R8Y/CE+haruiTcJYLqL78Ei9HFeTiMzoLNI4mHwH0OEyXETyWWEqR5ZnyT+w3rFppfh/&#10;4lC5dYwttDOdzdEVJdxr5p+Hv/I/eGWf/oJ2v/o1K+odL/YG8VafeTJF4zgt9PuFaKc20UiPNF/c&#10;Zc4qfSf+Cf2t6XqljfJ4psna2uUl8p7ZvmVWr2I4/BQq1avtfjPnpZTmlWFCl7L+GfX3j2xl1XwD&#10;r1hbrie60+eGL/faJgK/IvQf9G8R6f5vyeVeRbt/8Hz1+yYUGPY3Tbivkj48fsgeG/EWu3Gu6b4j&#10;tfCl7eN5sttebfs7t/E6jcNv4V8/kePp4Wc6dTaR9XxNllbGRpV6P2ThP+CgE0M3iXwbEjbj/Z7y&#10;f+P1x/wV0e5i/Zs+MepMrJZTx20ETn7rOjFn/wDQ1/76r0u0/Yq8QePL+y1HxT8QY9XtIolgjltE&#10;81/KX7qqzfLXvniz4GWEnwNv/h74WaLSIZ4lhjmlG/nerMzf3mbafzrsnmGHw9CnhFLmtLX7zyaW&#10;U4vF4qpjpR5fd92P/bp8Hfso8fH7wf8A9fL/APop6/VD+VfHvws/Yl1f4c/ETQPEMniS1vIdOm82&#10;SJYGVnr6M8R/GTwT4UvTZ6t4n0mwuVO1op7xFZfwrizqvDMK8Z4b3vdPb4bw9TKsJKGM933jts0d&#10;RWF4c8aaH4sg83R9ZstVj/v2k6S/+g1unpXy8oyhpI+3hVhUjzQHY4oxmkFUNW1S20TTri9u5Vgt&#10;LaNpZJW+6irTWuiCclBczLmT6gUvJ64NeD/Dr9sDwV8R/GjeHLQXtncSNttJbqEqtyfb+7/wKrvi&#10;v9rb4feCPEeoaFq19eW1/YyCORfsburf7u2uv6nieb2fJ7x50c0wUqftfax5T22iuX+HvjvTfiV4&#10;VsvEOju76beBvKeVNrfK7I36qa6cda45RlCXLI9GnONWPPAkooooNAooooAKKKKACiiigAooooAK&#10;KKKACiiigAooooAKKKKACiiigApD0paKAIFU8fSvgz/goR4L/s3xjoPieKMbNRga1nb/AKax/c/8&#10;df8A8cr73LcGvBP20PBo8WfA7VJ1Uvc6VImoRbf9n5X/APHHevWymv8AV8bCbPm+IMN9Zy+pFep4&#10;P/wTz8TrZeK/FGiyNj7XaxXaL/1ybZ/7PXkn7V/iv/hMvjv4onRt9vZSrYRf9sl2v/4/vrn/AII/&#10;EM/Cz4haf4gZGkgijlilRf41aJlH/j+yub1fTtTmso/EV9G32fVLmXyrh/8Alqy/f/8AQq/RqeBj&#10;DMJV57Sifj9TM51MrjhI/Zkfe6/E1f8Ahio655226/sP+zlct83m4+z5+v8AFXG/sNaFpvgr4fa5&#10;451u4g06K+n+zRXFywRRFF9f9rP/AHxXzTbfFKd/gXL8P1DPNJrC3UR/6Zbfuf8Aff8A6FX1/wCM&#10;P2X7XxH8H/AOhXerJotroQE167fLuVhul+jb6+bxeGjhKcqFT3faS/8AJT6/A4yrj6kMTSjzezj/&#10;AOTHpUf7Ufwua68g+M9PLbtu7LY/766V0Pjn4kaL4d8FXesf2zaW0M1s5tLoyqVkfb8m3+9X58ft&#10;F+Dfhf4Sk0y28Aa0dWvd7Jeolx9oiUY+V933f++K7n9mrwtZfFL4NeNdA19pbzTdDnXUrKNZXXyp&#10;Gil/8d+X7tc1TKcNChDFRlLl8ztp8Q4uriJ4OUY83908O0zxrqviz4m6Dq/ifV5tSb+0bdpbi9l3&#10;Iiean/fC1+qen+OdAvvDba7Dq1pLpMQbfeiVfKTb975q/JrwBo1t4h8c+H9NvlZ7S9v4redEfZvV&#10;nr2f9q+7t/A95pXwv8PNNZ+GtKi+1y25lZxNPK+8bv8Ad/8AZ69vM8vpY2vSoQ93/wCRPnsmzarg&#10;MPXxM/e/+SPsu3/ab+F81+lqnjLT/OdtoyzbCf8Ae+7+td7q3ivStD8Oz65fX8MOkwRea90WygT+&#10;9mvy+uoPAS/AG1MdzF/wsH+0meWHbLv8j5l2bvu7fuPXpXwO8e3urfs9fFPwnf3DXFtp2n/abPd8&#10;2FYHen/fW3/vuvBr5JTglKk5fFy6n0WF4nrSqezrQj70eaPKfZui/Hn4f69qNrp1h4n0+6vbk/uo&#10;Ypcs3y7v5Vc8LfF3wf478RXOi6Frltqmo2iNLLFbtu2L9373T+Kvyg8M6dqWs+ILKw0dZH1G8l+y&#10;wKr/AHml+Xb/AOPV9v8A7IfwD8V/CHxz4gu/EljHDDcWKQ29xbyrIrZfcyf+O08wyjDYGnKXtfe7&#10;GmU8QY3Mq8YKl7n2pH0/4q1k6F4a1XUkj802dtLcbF/i2pur8u/Cl4/xy+M2lQ+NtbuRBq1y6yTs&#10;3+r+R9iJ/c+fYlfod8cfjV4d+Dvhc3esD7RNd7obawT79y3p7L/tV+XWtabcoiaoumz6bpmoyyvY&#10;/L8m1W+dEf8Ai212cPUH7KpJ+7zfDI83i3FxValCEubl+KJ9O/st61eeB/2lNV8E6Nq02reGGN1A&#10;Q770Cxfcb/e/gr7xZsE4XOBke9fG37Dmt+BdM8I65dusVj4lsomm1K6upPna2+/vX+6nTdXov7L/&#10;AO0Bqfxo1nxjBf2zC0s7rzbC4SPaqwP9yJ/9v5f/AEKvJzWhUqVp1Ix+Hl5j3MhxdOjhqVOU/wCJ&#10;fl/umr+178StQ+GvwhuJ9Jc22pahdJYQzp96LduZn/75Q/8AfVfJ/wCy98HPBnxln1r/AISjWphr&#10;Kv8AuLKK48qWRP8Anr833q+vP2sfhbefFj4UTWWljfqtjcJfW0f/AD1K7lZP++XavzLuba+0fU3i&#10;ninsL61l2Oj7opYnr2MlpRxGCnTpS5Znz3ElaeHzGNSvHmpcp9vfAH9mvUvhZ+0Fq9zMs1x4fsbN&#10;m0+/f5UleU9P95V3ivp/xP410LwVYG813U7fS7UfL51zJsBNfG37JP7TviC/8YWng7xRetqttdxs&#10;bO+uG/exsibtjt/H92vn745fE3Ufip8Q9V1S9nZ7RJ3is7fd8kEa/d21hPK8TjMZyYqVuWJ2Uc9w&#10;mX4CMsHHWUvhP0R0X9p74Z6zfLaW3i6yMzttXzi0Ssf95q6f4mtpOofDnxBHql+lhpM9jKk9795Y&#10;kZcb/wBa+Ev2nvhBofw58B/De/0m0jtrq8tNt66f8t5NkTbj/wB9PW38A/iPfeI/gP8AE3wZqVzJ&#10;cR2Gjyz2js3zxxMj7krB5TD2UcThpe7zfqdMc/re2ngsXCPNy/oY/wAB/hboWg/GHQr7VPHegXNt&#10;bXi/YIdPnaWW7l/gym35f+BVyH7WsCw/H3xSq/xSI3/jiVgfs/oj/GrwUrL/AMxOL/0Kui/a4/5O&#10;A8Vf70X/AKKSvq6UJQzH3pfZPg6tWM8q92PL+8/Q+5P2Q1VP2efCAUceTL/6Pkr2Q9K8f/ZH/wCT&#10;e/B3/XCT/wBGvXsB6V+Y43/eqv8AiZ+3ZX/uNH/DEkooorlPTCiiigAooooAKKKKACiiigAooooA&#10;KKKKACiiigAooooAKKKKACkNLSGgBgOcGsrxLodv4k0HUtKuV3W15bSW8i/7LKVNao4Fed/Fr42e&#10;Hfg5aWFx4ie4hhvXaKNoITL8y1rSjKdTlp/EcuJqU6dKUqvwn5T63o8+ia3e6VOv+kWs7W8qf7av&#10;tr7I+NvwTTRP2Q/DUcUKnUPD4hvLhv4m8z/j4/8AHn/8drlvEXif9nPXvF114luLjXXv7q8+2usM&#10;Lqqt/uY+7Xutv+078Jvizplz4VuNVksIdRia1K30XkKdw/vfdr7zG4zE1PYyjTl7nxH5Rl+AwkY1&#10;6dSrH3/difE37PPg/wD4Tj4zeFNNMfnQJdrdz/8AXKL523f987a9c/b18Z6zN8RrTw3580OjW9jF&#10;ciBG+WV2d/m/8cr6h+Fn7MHg34S+JRr2hLdNeiB4A9xPvXDVofGL9nvwp8aVtZdchmhvLVNsV7at&#10;slRf7ua4KmcUamYQxE4+7E9Whw9iqOVyw0JfvJSPzn8S2/haH4S+EW02S3fxLLcXL6kf+Wyr8vl/&#10;8A6V7X+x34k0zTvBPxB0cXkcOv6lAUsrR3+e4228rfIv/fVe7ad+wx8N7PQ7qykt728uJx8t7NPm&#10;WL/c/h/Stj4W/sleCfhXrcWs2KXeoatCGWO4vZd3l7l2sAq8cqzfnW+JzfB1cNKl73f9TiwfD2YY&#10;fFxr+6fnZ8NL+HR/iF4ZvLyVYbaDUYHklf8AgXfXsX7aFhbXvxKg8T6XdQ6hpWo2623n2svmok8X&#10;3k4/i2MlfSfij9hz4f8AiTXbnU4m1DTPtMnmva2ciiLd/sjb8td3o37OfgbR/h/J4NfSvtujSyNO&#10;6Xbl2Ep/jVv4W91xRUzzDe1pYiPTQqjw3jvY1cHU5eWXvcx8m/sz638GJvBk9j4/07R4tatZnYXe&#10;ox8zxt0+b+91+WvSW1T4b+I/g/8AFS8+H3hxNLgs7I2r6lHb+Ul1xu+Sunb9gr4bvc+b5mrLDuz5&#10;YuuP/Qa9Jt/gT4T0v4aX/gbTLSXTtIv49szwynzXPHzbmz83yiuDE5hhZ1Pa0pS+JO32T1cFlOMp&#10;UvYVIx92Mv8AEfnd+zY6J8dvBbN/0EFr9XRywPbFeB+F/wBjTwF4Q8T6VrmmrqKXenTrcRl7osrM&#10;v97ivfeo+orjznG08fVjUpnp8O5ZWy2hOnW/mPz+/wCChEV8vxM0KSfd9gbT8W39zfvff/7JXPfD&#10;3xx4K8dfBK4+HXjO/j0XUdPaSfR9Umj+ROr7W/N0/wBxq+7viZ8J/Dvxb0EaX4is/tMKNujlRtss&#10;LeqtXh9j/wAE/wDwHbah502qazdQbs/ZnlRF/wC+lWvRw2aYb6pChW92Uex4mPyLGvHzxNDllGX8&#10;x8CJNPYSzLbTsm5fKZ4n++lfpV+yIfCH/Co9P/4RQDzP+Yj5v+u+0/x7/wD2X/ZxSeJP2Nfhn4hh&#10;06NNKk0tbNWUfYJfLaX/AH/71bvwt/Zv8L/B/XbnUPD1xqMK3EflyWkt1vhb32/5+9TzTM8LmFDl&#10;hzRkGS5HjcrxftJ8sokH7TvxW1D4P/DL+29LEB1B7yC3jW4Xcjbj83/jqtXmnjfxf8Dfjj8O5dY1&#10;7UbCw1IW27zuItQtpNn3do+Zv935q95+JHww8P8AxX0BdG8RWbXdqknmqFkZGR/7wx/vV4jL/wAE&#10;/fAEs29NR1lIv+eXnp/8RXl4GphKcIurKUZf3T2szwuYVq0vZRjKnKPwyPlb9lLwneeLPjf4dW3R&#10;jBZM91cyr/Aqo3/s+1a4T4jeFb3wP441vRNQjaK6tbplBb+NP4Hr9Svhf8G/C3wh0ySz8PaeLYzc&#10;z3Evzyy/77d6o/FH4B+Dfi4Um1/TPMvI02JeW7eVMF/u769uOfx+tubj7h86+E6iwUaal+85uY+S&#10;f2vvGmleJvht8LItPuopZXtPtDRq+7y08qJfm/4F/wCg1g/s4+E7u0+EvxW8VzxMlh/YstnA23/W&#10;ts3Pt/8AHK+jNL/YS+HFhdxT3P8Aad8kX/LvNdZSvYdY+Guian4Bu/B8FoNM0a4tWtRFZfJsT/Zr&#10;nlm9Clh44ajtzX/E6KeQYuviZYzE8vw25fkfmP8AAAkfGnwV6f2nF/6FW5+1lKJvj34pCNxvRf8A&#10;xxK+zfD37GPgHwh4g0rWtNbU4r3Tp1uIma63K7L/AHvlqfxj+x34F8d+KdS8QaqdRmvb6TzG2XJR&#10;U/3RXd/bmF+t/WLfZseb/qxjfqUsN7vNzcxqfsjDP7Pfg72gkP8A5FevZF6CuW+HPgPT/hp4PsPD&#10;elmZrGx3+V5773+Z2br/AMCNdRnA/Cviq9SNWtOUe5+m4KlLD4alSl9mJNRSUtc53hRRRQAUUUUA&#10;FFFFABRRRQAUUUUAFFFFABRRRQAUUUUAFFFFABRRRQA1+lfIH/BRSDPg7wpNuxtv5I/++oj/APE1&#10;9fv0r5F/4KJf8iD4Y/7Ch/8ART16+T/79SPm+Iv+RZVPEv2LfBWieO/iDrFjr+nW2qWqaezLHcpv&#10;2NvSvJfin4fsvCfxJ8T6Lp7brGw1GeCAf7Kt9yovA/jrxJ8Prm6vvDeoTadcSweRPcRIj/L/AMDT&#10;5a6n4CeE9B+KHxYstI8W39zFHfszq8T/ADXE/wB7az/7Xz1+mThPD16uKlL3OU/FqU6WKoUsHTj+&#10;85viPt34Q/FPT/BP7NHhrxJ4u1IW8Udn5QkmO6WUqzIiqv8AE3ArjB/wUG8LG8Yf8I3rB08Ns+1g&#10;KP8Ax2vI/wBui+TTPF3hrwlYD7Nouj6arw2yD5FZiVx+CqtebeH/ABvC/wABta8EweGby/1G81Nb&#10;xNVt03JFt8r5f738Df8AfdfLUcsoYil9aqRvzy/8BR9riM8xOFrfU6UuX2cf8XNI/STwB8TPD/xL&#10;8MprmhX6XFj0k38PE38Suv8AC1eJ+MP28fBWgatNYaXp9/4gSNtjXFttSNv9wt95a+aPgPc+J9H8&#10;LfE/SLaC9tkvPD0twqvEyfNEyo+z/gMrVwPwr+KuqfCfWpdQ0u0sr7z08q4t76DzFZf/AEJamjkd&#10;CVSqvi5fhDE8UYlUqH2eb4pcp+jHwS/aB0T442moSaXa3mnz2GwTx3aY+9nG1v8AgNct8Tf2y/BP&#10;w+1qfSLb7R4j1CBtk6aftKRP/c3f3vavEPhz8YvDVj8K/ije+GbCfw/4puYft0toWV4kVm8oPB/s&#10;pu+7Xg/wIs4dV+NHg6C7XzY5dUgdlf8Ai2turOllFHmq1asfdh9k6a3EWIUKFClKMpS+0faXgz9u&#10;nwZr+srpur2V/wCGZXfyllvU3Rq3o5X7temfGf43aV8GfC2m67fWs+oWd7dJar9lKnG5Gbd/45Xw&#10;r+2bpcGk/HrVvJjVEurS3uNqr/Fs2/8AslXvGXiu88S/sc+GYb2QyyaZ4jFmrt3jS3lZf0YU5ZPR&#10;kqFen8MyI8Q4ul7fDVfij8Mj6x+Fv7Vvh/4s61f6bpmmX8X2Oza8aWcKB8p+71rjrL9vzwjeNb28&#10;eh6ubqd0RI2CY3N23bq8X/YSGfGniz/sDN/6GleCeGP+R80lf4P7Ti/9G10wyfCyr1aX8pxz4ix8&#10;cPQqc3xXP0S+Kv7W2gfCTxa2g6rpl/LJ5Ec6y26qyOrfjXNap+3Z4M0/w1Yakmn3txe3rPs09GXf&#10;Eqvt3O38O6vA/wBuyJY/jJZOv8Wlxbv++3qp8Cv2TLn41+Br3xB/bg0t1neC2iaAOjbUX53/AO+q&#10;yp5bgI4OGKxHU3nnWazx9TCYb3j7L8U/tHeEPBHgjRfEWuTPZyaraxXNtpqfvbhtyb8bf/Zq8osv&#10;+ChXhKe+EVzoGrW1qWx9oUK//jtfI3xy1S/vPiTqun3kzXA0Rl0mLj5EWD918v8A3zv/AOB19jfA&#10;j4G+HfG37LtlpdzBFFPrcDTy3yRI0iS7/kf6rtT8qwrZdgsFhoVq/vcx1YbOMyzLFyw+H5Y8p61q&#10;/wAfPBmi/Dq18a3WphNFvE/0ZvLdZZz/AHVTG7PFeMQ/8FA/C7XvzeHNXTTvM2fatq/+g5rwP9r9&#10;G8OeMdA8EQTSNpXh3R4IIE/vu33n/wDQK5e28bQ6j8Bk8E2fhm8ub9dS+2NqkMW9P937n9yunD5N&#10;h5UIVZ+9zf8ApJx43iLFxxMqEJcvJ/5NI/Snwj8SPDvjnwqniDStRiuNIZWZrgnATb97d/d6V4T4&#10;p/b58HaNqstnpWl6jrsURw13Dtjib/dL9a+bvhLd+JtN+D3xX0S3t7u2il0+K6VXiZOPMVZdn/bL&#10;dXD/AAl+MGp/CLULm507T7HUYLxfLuLfUId29f8Af/hqKOSU5Tq/a5TTE8TYlQofZ5vilyn6N/BP&#10;476J8cNOvrrSba6t2spFjmW5TBDMM/L69K9S6Cvlz9izxp4S1nT/ABLaaDYzaPqc159uutPllVlQ&#10;N8v7r/YXGK+oh718pjqEcPiZUox5T73KsTLFYSNWUuYfiiloriPYEoxRmjNAC0UUUAFFFFABRRRQ&#10;AUUUUAFFFFABRRRQAUUUUAFFFFABRRRQAUUUUAFFFFAEeM4r5D/4KKXKx+CfC1v/ABNqLP8A98xH&#10;/wCKr68JwK5/xL4I0Lxa9s2s6TZ6qbfcYftcKy7N3purtwOJjhMTGs/snlZphJY3CToR+0fnV+yV&#10;4StPH3i7xN4ev1R7fUNDniPH3W3ptf8A4C1eS63pep/D7xjdafK7Weq6Rebd6ffVlf5HSv0s8QeK&#10;PhB8EvEEMl8dG8P61LFtUwWwEvlt/uLnb8v6VvaZ4c+HHxMjk8QWOmaFr/2kYkvo4IpWf/eavrP7&#10;anGpOvOnL2cj8/XDcKlOOGhVj7WJ8U/HT7T8d/h/4d+JmlW7XFzYW39na7bW67mtpV+dZP8Adbd+&#10;qVB+zN+0/Z/BPSNS0XWNMnvtOmnN1C9rt3RSbdroQ3+5X394f8C+H/C32o6Ro1jpwudvn/Z4FXzf&#10;971rzz4gaL8FvA91HfeK9N8OafdS/Mn2m2Tc3/AcVx0s0pVaTwsqTlH7Pc7a+RVsPWjjo14xl9r+&#10;U4n4e/tJa38SPCPxD8Sx6Jb6Roej2Ttp3nHdI86I7/P/AA/3K+W9S1j4T+OPBM+p6lBeeGfHCxM7&#10;xaZB/odzL/B8n3F/8cr9BfAfi7wJ410g2vhS90m/sEXY1pa7SqL6NH2/Kq938A/h3d3IuZ/B+itN&#10;/f8Asaf4VzUMdSwlWV4SidmJyqvmFCKjUjUPhT9l/wCDOqfE1PF8wjkttNl0eWyju2X5WuWdGVf9&#10;oDbXA+Dnu/hD8YNCufEdlPYyaVqUTXMUsfzIit8z/wC1X6UeO/iN4M+Afhi3l1Mx6VYFvKt7Kygy&#10;zt6Ii1534a+Ofwb+PmrW+kXlnBNq0vywW2tWK7m/2Vf5l/4Dur1Fm1er7SpKlenI8apkWEoeyoxr&#10;xjXifHX7Q3jC3+Mfxpv7zw0txqcE6QWtmkMbF5Sq/wAK/wC9vr2D4rfAzWPA37ImjWbwM+o2eqJq&#10;2oRIu/ytyup/753p+VfYfhv4Z+FPB8vm6L4e07TZiv8ArLe2RG/lTfiN478OfDvwzcat4nu47XSx&#10;+7bzF3CQt/Dt/irglm85OlSoQ92B6ceHYwhXr4ur70v/AAGJ+Ynwa+LV/wDCXWNVuNNsI9Sl1GxN&#10;msTPjbu5Rq5bwq/k+L9HaXd8t9Fu3/76V93fDb42fAfxJ4shs9N0O00LV5ZdltLe6ckRmb/Ydd2P&#10;+Bba9qT4M+BNm1fCmjbPvcWaV7FfOoYeU/a0JRlI8HDcOyxUIeyxMZRifDv7d1wk3xktEzgRaZF/&#10;7PX0P+wXcif4HPHjJh1O4X/0Bv8A2avV/G3hPwFbRXniPxPpOlOtvBme9vYFfai+ua8o8A/tU/Bf&#10;TbxtG0Zx4fgnuN+97Fre3lk+7u/2fuL97FeNUxU8dgI4alTl7p9BQwNPLczli69ePvfZPmn9sL4S&#10;an4F+Keq69HayNoetz/ao7pF+RJW++jf8C+auh+CX7ZUfws+GA8OXuiTajf2YYWEkUiLFJu5Csf4&#10;K+9bq107xPpnl3MMGoWMyZ2yqsqSL9OlcdJ8Jfhv4TE+sP4Z0PTVt18+W6a1iTy1UfeziqjmtOrh&#10;o4XE0ublKlkVahi5Y3BVeVSPjT9qPwN4l8V+GvCfxPu9LCXF9p0aatDaRsVt2+9E/wDu7X21X/Zr&#10;/assvg54WvNA1rS7i9sxK1xbS2oUsrN95H3Gvo7Uf22fhTban/ZX2m8u7L/VtdxWW+3/APiv/Ha7&#10;nQfhn8LPGlpb+INO8N6DqMF0vmxXcVonz/pW7xrp4b2GMoS5fsnAsrjWxv1nAYmPN9o8s8J/tH67&#10;48+E3xF8YPottpenaZE6aUs370uwiz+9/vcsn/fVfLniDUvhR4v8ESan5V94c8brF+8tLGItZzy/&#10;7Kfwq/4V+mSaHpkGm/2etlbJp4TZ9mESiLb/ALtfNnxG8b/s7eAvEk1rqHh7S77Vo2/fJp+mLKYm&#10;/wBtsbRWGX4uKqS9lTl/26debZdN0o/Wa8f+3jzr/gn94K1KTxHr3iaSCSHSltfssUrrhJZGfedv&#10;97bt/wDH6+6g3yfd49K8v+D3xp8CfEqwNn4Ru4oPsafNpph8h4l/3Mfd/wB2vUuQvWvIzKvUxGJl&#10;OrHlPockw9DC4KNOhPm8xQMdsUZzXjHxp/ah8KfBi5i0+98/UNWlTeLO16qvqzfw1z/wt/bP8GfE&#10;fW4dInjuNA1GdtsCX20Ryn+7v/ve1ZRwGJlT9rGHunRLNsFCt7CVX3j6G4IPFIPYUI+5cj9K8r+M&#10;n7Q3hf4KCyXWjcXF5d58u0skV5dq9Wb5htT3rmp0Z1ZclNanfXxNLD0/a1ZcsT1YZp5r5b0P9vnw&#10;FqmoRW15ZarpUUrbPtU0SsiH/a2uWH5V9K6dqVvqtlHdWsy3FtMokjlRtysta18JWwulWPKc+Ex+&#10;Gxv8CfMaFFFFcp6QUUUUAFFFFABRRRQAUUUUAFFFFABRRRQAUUUUAFFFFABSGlpDQBDgEE9Mivj3&#10;9pL9rjxT8NPHepeE9D0+wh+zxI6Xsyu7/Mm77v3a+wxzyOmK/Mf9tD/k4HXv+uUH/opK+gyPD0sT&#10;iuSrHQ+M4pxVfB4LnoS5XzHj+v8AiDUfFGsXWqavezX9/ctuknnbczV2Pwg+NniT4M6499odxvt5&#10;/ludPuDuin/+y/2qZ4V+Anj/AMZ2K32jeE7+8sm5W4kVIkb/AHdz/NWL4w+HHifwFL5fiLQb3Rt/&#10;3XuIvkb/AIH92v0qUsHVj7D3f8J+Nxjj8PL61Hmj/ePqXVP+CiF1PpLx2Hg4Q6kyY82W+DRI3+7s&#10;y1fKXjTxjrXj/wAQ3Wt67dSXt9O3zM3RB/cT/YrEPBrv/h18DPG/xWUzeHtFe4sVbY17M/kxf99N&#10;9/8A4BWFPB4DLP3sfdOurj8yzjlpSlzHO+CPG+s/DzxJa63ol21peWzfKy/cdP7j/wB5a+s4/wDg&#10;oio0ICTwg39rbOi3f7jd/ezs3Yr528f/ALPvj74Xwfatb0GRNP8A+f23ZZ4l/wB7b93/AIFXnAPN&#10;RVwmAzN+2fvFUcfmeS81KPunX/Ez4qa/8WfEkusa/dec33YLZP8AVQL/AHVWuUiuGhmSWORo5Ubc&#10;ro33a9K+FP7OXjf4vRi50bT1h0s/e1C+byov+AfxNXUePv2M/iF4H0ltSS2ttetYl3S/2e26VF/3&#10;G+9/wGtYYvBYd/V+aJjLA5jio/XJRlL+8bHgf9uXx14S0dNP1KC18R+Uu2K5unZZf+Bsv3q8y+Ln&#10;xx8TfGnVIrjW51jtIObbT7f5Yov/ALOvPggR9rrsda3fB3gbXPiBrC6X4d02bVL1uSsfRP8Aad/4&#10;accFgsPL6xGPKTLMcwxdP6rKUpGHGwT5lOyvoL4Z/treNvAGlRabfRweJLWJdsT3rt9oVf8Ae/jp&#10;91+wp8S7TTGuRHpdzcKu4WkV382f+BJtrwnX/Dmp+FNWn03WbCbTr+D5WgnXay1M54HMo8nuyNYw&#10;zPKH7X3onpPxi/aU8W/GiNbTUJY9N0hW3fYLLequ3+2f4q8kOAfWtzwr4T1fxvrMGkaDp0mo387f&#10;LFGvA/3/AO6tfQkf7AHjqTSvtLappKXu3/j13N/6HspfWMBlsfZfCQsNmWbylXUZSOK+EP7WHjX4&#10;S2C6bG0Wt6QoxFa6gzZi/wB1/wC7S/Gb9q/xb8YNPbS5Eg0XRmbEtras2Zx6M9edeP8A4deIvhrr&#10;Dab4j0uTTrr+B2+5L/tI/wDFWRomkX/iLVbfTdNs5tQ1C6bbFb267mZqI4XATl9ajGI5Y7M4w+py&#10;lL/CUY8V3Pw3+Nfi/wCFFwzeHdXkgt5Dvkspv3tu3/Aa9f0X9gfx5qukrc32oaXpV2y7vskrO7L/&#10;ALzrXj/xM+DHin4RX6w+IdOaOGQ4hvYfmt5D6K1aLF4HG/uHKMhPAZngI+35ZROz8Z/th/Evxnp7&#10;WT6pFpUEi7JDpkXlO3/A/vJXirOXbfM5d2+870fL6V9F/B/9i3xJ8SdCj1nVL5fDthcqGt0ljEss&#10;i/3tp+5SlLBZXT5l7oRjmGc1OV80pHgOja7f+GdUt9S0m+n02/gbdHcW8u11r2Uftq/FIaT9i/ta&#10;137dv2v7Gnnf/E/+OVP8YP2PPFvwws5NUsXXxHpMYzJJaxt50Y/2krwYkemx6cfqGYR9r7sgkszy&#10;mXsveiWtV1a813UrjUNTuZ769uG82W4uG3O7VVB3fMPvf7Ne6/Ab9lHXvjLbf2rdXJ0PQd21J2i3&#10;vP8A7i/+zV3nxG/YE1jQNIlvfCesHXJo13NZXMQilf8A3XrCWaYGlU+rykbU8jzLEUvrUYnkPhf9&#10;qH4m+FdLGm2fieZrVV2Rm7Rbh4/+BtXnfiHxDqninVpNS1bULjVb+dv3lxdSbmqvqFjc6Xey2l5a&#10;yWd3E2x4pV2utesfBD9mHxP8aS15AF0jQom2Nf3Sff8A9xf4q2l9SwsfrHuxOeKzHHyjhXzS/unj&#10;nU19Z/scftHt4Z1K28EeJLn/AIlNy2zT7qV/+PeT/nl/ut2q74r/AOCeerWOmtNoHieDU7tF/wCP&#10;e6tvID/8D3NXz1d/BL4g22tT6WfCOrSXsDbWW3tmdP8Avtf/AEKvPrYjAZrQlT5j1cPhc0yPExqe&#10;zP1viYONwpx6V5H+zbe+Npvh3bWnjrTJdO1azbyI5riRHe5iH3Xbaxw1eu1+W1afsqkoH7nhq3t6&#10;Uao+iiiszqCiiigAooooAKKKKACiiigAooooAKKKKACiiigAooooAiAGDxivK/Fn7NngXxr44g8W&#10;6rpjXGrRlWIaRvKk2/d3J0OK9VH50jAk9cVpTq1KUuanKxzVqFOvHlqx5iOK3S3iVI1VFX7qrWd4&#10;h8M6b4q0ubTtVsoNQsp12yQzoGRhWt2oxUqck+Y0lRhOHJJaHy3d/sCeBLnVluYb/VILXzN5s0lQ&#10;p/u7itfSOgeH9P8ADGkWum6daR2llbR+XFDEuFRfStJenHSj1Pauiti6+Ijy1Zc1jhw2XYbBylKh&#10;DlK97ZxX8Dw3MayxSLtaN13K1fPmqfsN/DbUdaa/EN9Zq0nmtZW1zstz/s429K+jxz3zTMfSoo4m&#10;th/4UuUvEYLDYr+PDmM7RtFs/D+nQWFhbR2lnAnlxQxLtVF9q0CAy4Ip+R6UoxisXLm1OyMIwhyR&#10;Wh4D8QP2M/h7491q41Z7e70m+nbfKdPl2K7f3ttd58LPgz4Z+DmjNp/h+0ZDK2+a6uG3yyn/AGmr&#10;vj7YpNueorqli8ROn7Kc/dOCnl2EpVPbU6ceYcRXnXxQ+Bfg74srbt4i0v7TPB/qrqKRopU+jLXo&#10;mBtPNIORwc1z05zpy5oM7K1CliI8lWPNE82+FvwG8H/B57qbw7p7Q3NyFWW6uJGlldf7uTXpQGBS&#10;EZ7ilK8AUVKkqsuaowo0KeHj7OlHliYvibwjo/i+x+ya1pdpqtt3ivIElT/x6sXwd8IPB3gK6e40&#10;Hw7p+l3D/elggAY/8CrtABzS4wKaqVFHkUiJYalKftZR94eOBWXrOh2Ou2b2uo2cF9asMPDcRq6N&#10;+DVp7uKBg1mm46o2lCM1yyPMrL9nr4bWGqpfweDtJjulberC1G1W/wB37tejxxrGgRU2qvSpB160&#10;45zV1KlSp8UiKVClR/hx5SORBJwRXF3vwZ8D6lqH2648JaJcXu7d9ofT4i//AH1truPxpKI1JR+A&#10;KlCnV+OJBbW0NlAsEEawxIu1URdqrU9PoqNzZJJWMPUPCmj6rIJLzS7O7k/vzQIx/UVoW1rFbQrF&#10;DGsUa/dRF2rVgDFO3U+eb0ZnGlCEuaKFA4pPLX+6KdRSNLJiAAdBiloooGFFFFABRRRQAUUUUAFF&#10;FFABRRRQAUUUUAFFFFABRRRQAUUUUAFJilooAKKKKACkpaKACiiigBMUtFFABRRRQAlGKWigBMUt&#10;FFACYpaKKACiiigBMUtFFACUt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H//ZUEsBAi0AFAAGAAgAAAAhAIoVP5gM&#10;AQAAFQIAABMAAAAAAAAAAAAAAAAAAAAAAFtDb250ZW50X1R5cGVzXS54bWxQSwECLQAUAAYACAAA&#10;ACEAOP0h/9YAAACUAQAACwAAAAAAAAAAAAAAAAA9AQAAX3JlbHMvLnJlbHNQSwECLQAUAAYACAAA&#10;ACEAB+bj+BgGAAB5GQAADgAAAAAAAAAAAAAAAAA8AgAAZHJzL2Uyb0RvYy54bWxQSwECLQAUAAYA&#10;CAAAACEAWGCzG7oAAAAiAQAAGQAAAAAAAAAAAAAAAACACAAAZHJzL19yZWxzL2Uyb0RvYy54bWwu&#10;cmVsc1BLAQItABQABgAIAAAAIQAETAVO3QAAAAYBAAAPAAAAAAAAAAAAAAAAAHEJAABkcnMvZG93&#10;bnJldi54bWxQSwECLQAKAAAAAAAAACEAmgelubt/AAC7fwAAFQAAAAAAAAAAAAAAAAB7CgAAZHJz&#10;L21lZGlhL2ltYWdlMS5qcGVnUEsFBgAAAAAGAAYAfQEAAGm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2" o:spid="_x0000_s1027" type="#_x0000_t75" style="position:absolute;width:2520;height:30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ftKDCAAAA2gAAAA8AAABkcnMvZG93bnJldi54bWxEj0FrwkAUhO8F/8PyCr3pJpaKRFcpSm2v&#10;ppX2+My+JqHZt8vuNkn/vSsIPQ4z8w2z3o6mEz350FpWkM8yEMSV1S3XCj7eX6ZLECEia+wsk4I/&#10;CrDdTO7WWGg78JH6MtYiQTgUqKCJ0RVShqohg2FmHXHyvq03GJP0tdQehwQ3nZxn2UIabDktNOho&#10;11D1U/4aBePr2ZeH3oW8M5+Hkxts/rT/UurhfnxegYg0xv/wrf2mFTzC9Uq6AXJz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X7SgwgAAANoAAAAPAAAAAAAAAAAAAAAAAJ8C&#10;AABkcnMvZG93bnJldi54bWxQSwUGAAAAAAQABAD3AAAAjgMAAAAA&#10;">
                  <v:imagedata r:id="rId9" o:title=""/>
                </v:shape>
                <v:group id="Group 167" o:spid="_x0000_s1028" style="position:absolute;left:303;top:2967;width:10275;height:2" coordorigin="303,2967" coordsize="102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171" o:spid="_x0000_s1029" style="position:absolute;left:303;top:2967;width:10275;height:2;visibility:visible;mso-wrap-style:square;v-text-anchor:top" coordsize="102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sWvMMA&#10;AADaAAAADwAAAGRycy9kb3ducmV2LnhtbESPQWsCMRSE7wX/Q3iCt5pVWJGtUVSQ1ou0Vjy/bl53&#10;t25esknU7b9vCoUeh5n5hlmsetOKG/nQWFYwGWcgiEurG64UnN53j3MQISJrbC2Tgm8KsFoOHhZY&#10;aHvnN7odYyUShEOBCuoYXSFlKGsyGMbWESfv03qDMUlfSe3xnuCmldMsm0mDDaeFGh1tayovx6tR&#10;sOm7kE+/nufy8HHG18tm7/adU2o07NdPICL18T/8137RCnL4vZJu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sWvMMAAADaAAAADwAAAAAAAAAAAAAAAACYAgAAZHJzL2Rv&#10;d25yZXYueG1sUEsFBgAAAAAEAAQA9QAAAIgDAAAAAA==&#10;" path="m,l10275,e" filled="f" strokecolor="#dc6f51" strokeweight="1.5pt">
                    <v:path arrowok="t" o:connecttype="custom" o:connectlocs="0,0;10275,0" o:connectangles="0,0"/>
                  </v:shape>
                  <v:shapetype id="_x0000_t202" coordsize="21600,21600" o:spt="202" path="m,l,21600r21600,l21600,xe">
                    <v:stroke joinstyle="miter"/>
                    <v:path gradientshapeok="t" o:connecttype="rect"/>
                  </v:shapetype>
                  <v:shape id="Text Box 170" o:spid="_x0000_s1030" type="#_x0000_t202" style="position:absolute;left:2504;top:686;width:8119;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14:paraId="48514F74" w14:textId="51658A09" w:rsidR="00035C31" w:rsidRDefault="005D24AF">
                          <w:pPr>
                            <w:spacing w:line="521" w:lineRule="exact"/>
                            <w:rPr>
                              <w:rFonts w:ascii="Calibri" w:eastAsia="Calibri" w:hAnsi="Calibri" w:cs="Calibri"/>
                              <w:sz w:val="52"/>
                              <w:szCs w:val="52"/>
                            </w:rPr>
                          </w:pPr>
                          <w:r>
                            <w:rPr>
                              <w:rFonts w:ascii="Calibri"/>
                              <w:b/>
                              <w:color w:val="007CB0"/>
                              <w:sz w:val="52"/>
                            </w:rPr>
                            <w:t>WD</w:t>
                          </w:r>
                          <w:r w:rsidR="006A6BFB">
                            <w:rPr>
                              <w:rFonts w:ascii="Calibri"/>
                              <w:b/>
                              <w:color w:val="007CB0"/>
                              <w:sz w:val="52"/>
                            </w:rPr>
                            <w:t xml:space="preserve"> </w:t>
                          </w:r>
                          <w:r>
                            <w:rPr>
                              <w:rFonts w:ascii="Calibri"/>
                              <w:b/>
                              <w:color w:val="007CB0"/>
                              <w:sz w:val="52"/>
                            </w:rPr>
                            <w:t xml:space="preserve">103E Systems Only </w:t>
                          </w:r>
                          <w:r w:rsidR="006A6BFB">
                            <w:rPr>
                              <w:rFonts w:ascii="Calibri"/>
                              <w:b/>
                              <w:color w:val="007CB0"/>
                              <w:sz w:val="52"/>
                            </w:rPr>
                            <w:t>Buffer</w:t>
                          </w:r>
                          <w:r w:rsidR="006A6BFB">
                            <w:rPr>
                              <w:rFonts w:ascii="Calibri"/>
                              <w:b/>
                              <w:color w:val="007CB0"/>
                              <w:spacing w:val="-18"/>
                              <w:sz w:val="52"/>
                            </w:rPr>
                            <w:t xml:space="preserve"> </w:t>
                          </w:r>
                          <w:r w:rsidR="006A6BFB">
                            <w:rPr>
                              <w:rFonts w:ascii="Calibri"/>
                              <w:b/>
                              <w:color w:val="007CB0"/>
                              <w:sz w:val="52"/>
                            </w:rPr>
                            <w:t>Rule</w:t>
                          </w:r>
                        </w:p>
                      </w:txbxContent>
                    </v:textbox>
                  </v:shape>
                  <v:shape id="Text Box 169" o:spid="_x0000_s1031" type="#_x0000_t202" style="position:absolute;left:2504;top:2061;width:3655;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14:paraId="30DDB315" w14:textId="77777777" w:rsidR="00035C31" w:rsidRDefault="006A6BFB">
                          <w:pPr>
                            <w:spacing w:line="319" w:lineRule="exact"/>
                            <w:rPr>
                              <w:rFonts w:ascii="Calibri" w:eastAsia="Calibri" w:hAnsi="Calibri" w:cs="Calibri"/>
                              <w:sz w:val="32"/>
                              <w:szCs w:val="32"/>
                            </w:rPr>
                          </w:pPr>
                          <w:r>
                            <w:rPr>
                              <w:rFonts w:ascii="Calibri"/>
                              <w:b/>
                              <w:sz w:val="32"/>
                            </w:rPr>
                            <w:t>Buffer Law</w:t>
                          </w:r>
                          <w:r>
                            <w:rPr>
                              <w:rFonts w:ascii="Calibri"/>
                              <w:b/>
                              <w:spacing w:val="-11"/>
                              <w:sz w:val="32"/>
                            </w:rPr>
                            <w:t xml:space="preserve"> </w:t>
                          </w:r>
                          <w:r>
                            <w:rPr>
                              <w:rFonts w:ascii="Calibri"/>
                              <w:b/>
                              <w:sz w:val="32"/>
                            </w:rPr>
                            <w:t>Implementation</w:t>
                          </w:r>
                        </w:p>
                      </w:txbxContent>
                    </v:textbox>
                  </v:shape>
                  <v:shape id="Text Box 168" o:spid="_x0000_s1032" type="#_x0000_t202" style="position:absolute;left:8731;top:2591;width:1799;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14:paraId="66E18832" w14:textId="17E01AC6" w:rsidR="00035C31" w:rsidRDefault="00FD7065">
                          <w:pPr>
                            <w:spacing w:line="221" w:lineRule="exact"/>
                            <w:rPr>
                              <w:rFonts w:ascii="Calibri" w:eastAsia="Calibri" w:hAnsi="Calibri" w:cs="Calibri"/>
                            </w:rPr>
                          </w:pPr>
                          <w:r>
                            <w:rPr>
                              <w:rFonts w:ascii="Calibri"/>
                            </w:rPr>
                            <w:t>Revis</w:t>
                          </w:r>
                          <w:bookmarkStart w:id="1" w:name="_GoBack"/>
                          <w:bookmarkEnd w:id="1"/>
                          <w:r>
                            <w:rPr>
                              <w:rFonts w:ascii="Calibri"/>
                            </w:rPr>
                            <w:t>ed Oct.</w:t>
                          </w:r>
                          <w:r w:rsidR="004663DD">
                            <w:rPr>
                              <w:rFonts w:ascii="Calibri"/>
                            </w:rPr>
                            <w:t xml:space="preserve"> </w:t>
                          </w:r>
                          <w:r w:rsidR="004E6448">
                            <w:rPr>
                              <w:rFonts w:ascii="Calibri"/>
                            </w:rPr>
                            <w:t>2018</w:t>
                          </w:r>
                        </w:p>
                      </w:txbxContent>
                    </v:textbox>
                  </v:shape>
                </v:group>
                <w10:anchorlock/>
              </v:group>
            </w:pict>
          </mc:Fallback>
        </mc:AlternateContent>
      </w:r>
    </w:p>
    <w:p w14:paraId="0517D9EB" w14:textId="77777777" w:rsidR="00035C31" w:rsidRDefault="00035C31">
      <w:pPr>
        <w:spacing w:before="3"/>
        <w:rPr>
          <w:rFonts w:ascii="Times New Roman" w:eastAsia="Times New Roman" w:hAnsi="Times New Roman" w:cs="Times New Roman"/>
          <w:sz w:val="17"/>
          <w:szCs w:val="17"/>
        </w:rPr>
      </w:pPr>
    </w:p>
    <w:p w14:paraId="7F0FB641" w14:textId="24DFE638" w:rsidR="00035C31" w:rsidRDefault="006A6BFB" w:rsidP="00CA680A">
      <w:pPr>
        <w:pStyle w:val="Heading1"/>
        <w:numPr>
          <w:ilvl w:val="1"/>
          <w:numId w:val="8"/>
        </w:numPr>
        <w:tabs>
          <w:tab w:val="left" w:pos="1129"/>
        </w:tabs>
        <w:spacing w:before="34"/>
        <w:rPr>
          <w:b w:val="0"/>
          <w:bCs w:val="0"/>
        </w:rPr>
      </w:pPr>
      <w:r>
        <w:rPr>
          <w:color w:val="164679"/>
        </w:rPr>
        <w:t>Policy</w:t>
      </w:r>
    </w:p>
    <w:p w14:paraId="18CFCA0F" w14:textId="77777777" w:rsidR="00035C31" w:rsidRDefault="006A6BFB">
      <w:pPr>
        <w:pStyle w:val="BodyText"/>
        <w:spacing w:before="119"/>
        <w:ind w:left="408" w:right="1849" w:firstLine="0"/>
      </w:pPr>
      <w:r>
        <w:t>It is the policy of the Board of Managers</w:t>
      </w:r>
      <w:r>
        <w:rPr>
          <w:spacing w:val="-12"/>
        </w:rPr>
        <w:t xml:space="preserve"> </w:t>
      </w:r>
      <w:r>
        <w:t>to:</w:t>
      </w:r>
    </w:p>
    <w:p w14:paraId="76877165" w14:textId="77777777" w:rsidR="00035C31" w:rsidRDefault="00035C31">
      <w:pPr>
        <w:rPr>
          <w:rFonts w:ascii="Calibri" w:eastAsia="Calibri" w:hAnsi="Calibri" w:cs="Calibri"/>
        </w:rPr>
      </w:pPr>
    </w:p>
    <w:p w14:paraId="451628A0" w14:textId="356FC7AC" w:rsidR="00035C31" w:rsidRDefault="006A6BFB">
      <w:pPr>
        <w:pStyle w:val="ListParagraph"/>
        <w:numPr>
          <w:ilvl w:val="2"/>
          <w:numId w:val="8"/>
        </w:numPr>
        <w:tabs>
          <w:tab w:val="left" w:pos="1419"/>
        </w:tabs>
        <w:ind w:firstLine="0"/>
        <w:rPr>
          <w:rFonts w:ascii="Calibri" w:eastAsia="Calibri" w:hAnsi="Calibri" w:cs="Calibri"/>
        </w:rPr>
      </w:pPr>
      <w:r>
        <w:rPr>
          <w:rFonts w:ascii="Calibri"/>
        </w:rPr>
        <w:t>Provide</w:t>
      </w:r>
      <w:r>
        <w:rPr>
          <w:rFonts w:ascii="Calibri"/>
          <w:spacing w:val="-2"/>
        </w:rPr>
        <w:t xml:space="preserve"> </w:t>
      </w:r>
      <w:r w:rsidR="002816B2">
        <w:rPr>
          <w:rFonts w:ascii="Calibri"/>
          <w:spacing w:val="-2"/>
        </w:rPr>
        <w:t>public drainage system</w:t>
      </w:r>
      <w:r w:rsidR="00687AA0">
        <w:rPr>
          <w:rFonts w:ascii="Calibri"/>
          <w:spacing w:val="-2"/>
        </w:rPr>
        <w:t xml:space="preserve"> ditches</w:t>
      </w:r>
      <w:r w:rsidR="004663DD">
        <w:rPr>
          <w:rFonts w:ascii="Calibri"/>
          <w:spacing w:val="-2"/>
        </w:rPr>
        <w:t xml:space="preserve"> </w:t>
      </w:r>
      <w:r w:rsidR="002816B2">
        <w:rPr>
          <w:rFonts w:ascii="Calibri"/>
          <w:spacing w:val="-2"/>
        </w:rPr>
        <w:t xml:space="preserve">with </w:t>
      </w:r>
      <w:r>
        <w:rPr>
          <w:rFonts w:ascii="Calibri"/>
        </w:rPr>
        <w:t>vegetated</w:t>
      </w:r>
      <w:r>
        <w:rPr>
          <w:rFonts w:ascii="Calibri"/>
          <w:spacing w:val="-5"/>
        </w:rPr>
        <w:t xml:space="preserve"> </w:t>
      </w:r>
      <w:r>
        <w:rPr>
          <w:rFonts w:ascii="Calibri"/>
        </w:rPr>
        <w:t>buffers</w:t>
      </w:r>
      <w:r>
        <w:rPr>
          <w:rFonts w:ascii="Calibri"/>
          <w:spacing w:val="-2"/>
        </w:rPr>
        <w:t xml:space="preserve"> </w:t>
      </w:r>
      <w:r>
        <w:rPr>
          <w:rFonts w:ascii="Calibri"/>
        </w:rPr>
        <w:t>and</w:t>
      </w:r>
      <w:r>
        <w:rPr>
          <w:rFonts w:ascii="Calibri"/>
          <w:spacing w:val="-6"/>
        </w:rPr>
        <w:t xml:space="preserve"> </w:t>
      </w:r>
      <w:r>
        <w:rPr>
          <w:rFonts w:ascii="Calibri"/>
        </w:rPr>
        <w:t>water</w:t>
      </w:r>
      <w:r>
        <w:rPr>
          <w:rFonts w:ascii="Calibri"/>
          <w:spacing w:val="-4"/>
        </w:rPr>
        <w:t xml:space="preserve"> </w:t>
      </w:r>
      <w:r>
        <w:rPr>
          <w:rFonts w:ascii="Calibri"/>
        </w:rPr>
        <w:t>quality</w:t>
      </w:r>
      <w:r>
        <w:rPr>
          <w:rFonts w:ascii="Calibri"/>
          <w:spacing w:val="-1"/>
        </w:rPr>
        <w:t xml:space="preserve"> </w:t>
      </w:r>
      <w:r>
        <w:rPr>
          <w:rFonts w:ascii="Calibri"/>
        </w:rPr>
        <w:t>practices</w:t>
      </w:r>
      <w:r>
        <w:rPr>
          <w:rFonts w:ascii="Calibri"/>
          <w:spacing w:val="-4"/>
        </w:rPr>
        <w:t xml:space="preserve"> </w:t>
      </w:r>
      <w:r>
        <w:rPr>
          <w:rFonts w:ascii="Calibri"/>
        </w:rPr>
        <w:t>to</w:t>
      </w:r>
      <w:r>
        <w:rPr>
          <w:rFonts w:ascii="Calibri"/>
          <w:spacing w:val="-3"/>
        </w:rPr>
        <w:t xml:space="preserve"> </w:t>
      </w:r>
      <w:r>
        <w:rPr>
          <w:rFonts w:ascii="Calibri"/>
        </w:rPr>
        <w:t>achieve</w:t>
      </w:r>
      <w:r>
        <w:rPr>
          <w:rFonts w:ascii="Calibri"/>
          <w:spacing w:val="-4"/>
        </w:rPr>
        <w:t xml:space="preserve"> </w:t>
      </w:r>
      <w:r>
        <w:rPr>
          <w:rFonts w:ascii="Calibri"/>
        </w:rPr>
        <w:t>the</w:t>
      </w:r>
      <w:r>
        <w:rPr>
          <w:rFonts w:ascii="Calibri"/>
          <w:spacing w:val="-2"/>
        </w:rPr>
        <w:t xml:space="preserve"> </w:t>
      </w:r>
      <w:r>
        <w:rPr>
          <w:rFonts w:ascii="Calibri"/>
        </w:rPr>
        <w:t>following</w:t>
      </w:r>
      <w:r>
        <w:rPr>
          <w:rFonts w:ascii="Calibri"/>
          <w:spacing w:val="-4"/>
        </w:rPr>
        <w:t xml:space="preserve"> </w:t>
      </w:r>
      <w:r>
        <w:rPr>
          <w:rFonts w:ascii="Calibri"/>
        </w:rPr>
        <w:t>purposes:</w:t>
      </w:r>
    </w:p>
    <w:p w14:paraId="7E21628E" w14:textId="77777777" w:rsidR="00035C31" w:rsidRDefault="00035C31">
      <w:pPr>
        <w:spacing w:before="11"/>
        <w:rPr>
          <w:rFonts w:ascii="Calibri" w:eastAsia="Calibri" w:hAnsi="Calibri" w:cs="Calibri"/>
          <w:sz w:val="21"/>
          <w:szCs w:val="21"/>
        </w:rPr>
      </w:pPr>
    </w:p>
    <w:p w14:paraId="61CED905" w14:textId="77777777" w:rsidR="00035C31" w:rsidRDefault="006A6BFB">
      <w:pPr>
        <w:pStyle w:val="ListParagraph"/>
        <w:numPr>
          <w:ilvl w:val="3"/>
          <w:numId w:val="8"/>
        </w:numPr>
        <w:tabs>
          <w:tab w:val="left" w:pos="2144"/>
        </w:tabs>
        <w:rPr>
          <w:rFonts w:ascii="Calibri" w:eastAsia="Calibri" w:hAnsi="Calibri" w:cs="Calibri"/>
        </w:rPr>
      </w:pPr>
      <w:r>
        <w:rPr>
          <w:rFonts w:ascii="Calibri"/>
        </w:rPr>
        <w:t>Protect state water resources from erosion and runoff</w:t>
      </w:r>
      <w:r>
        <w:rPr>
          <w:rFonts w:ascii="Calibri"/>
          <w:spacing w:val="-23"/>
        </w:rPr>
        <w:t xml:space="preserve"> </w:t>
      </w:r>
      <w:r>
        <w:rPr>
          <w:rFonts w:ascii="Calibri"/>
        </w:rPr>
        <w:t>pollution;</w:t>
      </w:r>
    </w:p>
    <w:p w14:paraId="57688356" w14:textId="77777777" w:rsidR="00035C31" w:rsidRPr="00CA680A" w:rsidRDefault="00035C31">
      <w:pPr>
        <w:rPr>
          <w:rFonts w:ascii="Calibri" w:eastAsia="Calibri" w:hAnsi="Calibri" w:cs="Calibri"/>
          <w:sz w:val="16"/>
          <w:szCs w:val="16"/>
        </w:rPr>
      </w:pPr>
    </w:p>
    <w:p w14:paraId="5F835102" w14:textId="20CE4020" w:rsidR="00035C31" w:rsidRDefault="006A6BFB">
      <w:pPr>
        <w:pStyle w:val="ListParagraph"/>
        <w:numPr>
          <w:ilvl w:val="3"/>
          <w:numId w:val="8"/>
        </w:numPr>
        <w:tabs>
          <w:tab w:val="left" w:pos="2146"/>
        </w:tabs>
        <w:ind w:left="2145" w:hanging="297"/>
        <w:rPr>
          <w:rFonts w:ascii="Calibri" w:eastAsia="Calibri" w:hAnsi="Calibri" w:cs="Calibri"/>
        </w:rPr>
      </w:pPr>
      <w:r>
        <w:rPr>
          <w:rFonts w:ascii="Calibri"/>
        </w:rPr>
        <w:t>Stabilize soils, and banks</w:t>
      </w:r>
      <w:r w:rsidR="002816B2">
        <w:rPr>
          <w:rFonts w:ascii="Calibri"/>
        </w:rPr>
        <w:t>.</w:t>
      </w:r>
    </w:p>
    <w:p w14:paraId="4BC7A09A" w14:textId="77777777" w:rsidR="00035C31" w:rsidRDefault="00035C31">
      <w:pPr>
        <w:rPr>
          <w:rFonts w:ascii="Calibri" w:eastAsia="Calibri" w:hAnsi="Calibri" w:cs="Calibri"/>
        </w:rPr>
      </w:pPr>
    </w:p>
    <w:p w14:paraId="66BDE8B6" w14:textId="77777777" w:rsidR="00035C31" w:rsidRDefault="006A6BFB">
      <w:pPr>
        <w:pStyle w:val="ListParagraph"/>
        <w:numPr>
          <w:ilvl w:val="2"/>
          <w:numId w:val="8"/>
        </w:numPr>
        <w:tabs>
          <w:tab w:val="left" w:pos="1429"/>
        </w:tabs>
        <w:ind w:right="254" w:firstLine="0"/>
        <w:rPr>
          <w:rFonts w:ascii="Calibri" w:eastAsia="Calibri" w:hAnsi="Calibri" w:cs="Calibri"/>
        </w:rPr>
      </w:pPr>
      <w:r>
        <w:rPr>
          <w:rFonts w:ascii="Calibri" w:eastAsia="Calibri" w:hAnsi="Calibri" w:cs="Calibri"/>
        </w:rPr>
        <w:t>Coordinate closely with the District’s landowners, soil and water conservation districts and counties, and utilize local knowledge and data, to achieve the stated purposes in a collaborative, effective and cost- efficient</w:t>
      </w:r>
      <w:r>
        <w:rPr>
          <w:rFonts w:ascii="Calibri" w:eastAsia="Calibri" w:hAnsi="Calibri" w:cs="Calibri"/>
          <w:spacing w:val="-1"/>
        </w:rPr>
        <w:t xml:space="preserve"> </w:t>
      </w:r>
      <w:r>
        <w:rPr>
          <w:rFonts w:ascii="Calibri" w:eastAsia="Calibri" w:hAnsi="Calibri" w:cs="Calibri"/>
        </w:rPr>
        <w:t>manner.</w:t>
      </w:r>
    </w:p>
    <w:p w14:paraId="1E958149" w14:textId="77777777" w:rsidR="00035C31" w:rsidRDefault="00035C31">
      <w:pPr>
        <w:spacing w:before="10"/>
        <w:rPr>
          <w:rFonts w:ascii="Calibri" w:eastAsia="Calibri" w:hAnsi="Calibri" w:cs="Calibri"/>
          <w:sz w:val="21"/>
          <w:szCs w:val="21"/>
        </w:rPr>
      </w:pPr>
    </w:p>
    <w:p w14:paraId="688D87F6" w14:textId="461166F4" w:rsidR="00035C31" w:rsidRDefault="006A6BFB">
      <w:pPr>
        <w:pStyle w:val="ListParagraph"/>
        <w:numPr>
          <w:ilvl w:val="2"/>
          <w:numId w:val="8"/>
        </w:numPr>
        <w:tabs>
          <w:tab w:val="left" w:pos="1407"/>
        </w:tabs>
        <w:ind w:right="473" w:firstLine="0"/>
        <w:rPr>
          <w:rFonts w:ascii="Calibri" w:eastAsia="Calibri" w:hAnsi="Calibri" w:cs="Calibri"/>
        </w:rPr>
      </w:pPr>
      <w:r>
        <w:rPr>
          <w:rFonts w:ascii="Calibri" w:eastAsia="Calibri" w:hAnsi="Calibri" w:cs="Calibri"/>
        </w:rPr>
        <w:t>Integrate</w:t>
      </w:r>
      <w:r>
        <w:rPr>
          <w:rFonts w:ascii="Calibri" w:eastAsia="Calibri" w:hAnsi="Calibri" w:cs="Calibri"/>
          <w:spacing w:val="-4"/>
        </w:rPr>
        <w:t xml:space="preserve"> </w:t>
      </w:r>
      <w:r>
        <w:rPr>
          <w:rFonts w:ascii="Calibri" w:eastAsia="Calibri" w:hAnsi="Calibri" w:cs="Calibri"/>
        </w:rPr>
        <w:t>District</w:t>
      </w:r>
      <w:r>
        <w:rPr>
          <w:rFonts w:ascii="Calibri" w:eastAsia="Calibri" w:hAnsi="Calibri" w:cs="Calibri"/>
          <w:spacing w:val="-3"/>
        </w:rPr>
        <w:t xml:space="preserve"> </w:t>
      </w:r>
      <w:r>
        <w:rPr>
          <w:rFonts w:ascii="Calibri" w:eastAsia="Calibri" w:hAnsi="Calibri" w:cs="Calibri"/>
        </w:rPr>
        <w:t>authorities</w:t>
      </w:r>
      <w:r>
        <w:rPr>
          <w:rFonts w:ascii="Calibri" w:eastAsia="Calibri" w:hAnsi="Calibri" w:cs="Calibri"/>
          <w:spacing w:val="-3"/>
        </w:rPr>
        <w:t xml:space="preserve"> </w:t>
      </w:r>
      <w:r>
        <w:rPr>
          <w:rFonts w:ascii="Calibri" w:eastAsia="Calibri" w:hAnsi="Calibri" w:cs="Calibri"/>
        </w:rPr>
        <w:t>under</w:t>
      </w:r>
      <w:r>
        <w:rPr>
          <w:rFonts w:ascii="Calibri" w:eastAsia="Calibri" w:hAnsi="Calibri" w:cs="Calibri"/>
          <w:spacing w:val="-4"/>
        </w:rPr>
        <w:t xml:space="preserve"> </w:t>
      </w:r>
      <w:r>
        <w:rPr>
          <w:rFonts w:ascii="Calibri" w:eastAsia="Calibri" w:hAnsi="Calibri" w:cs="Calibri"/>
        </w:rPr>
        <w:t>Minnesota</w:t>
      </w:r>
      <w:r>
        <w:rPr>
          <w:rFonts w:ascii="Calibri" w:eastAsia="Calibri" w:hAnsi="Calibri" w:cs="Calibri"/>
          <w:spacing w:val="-3"/>
        </w:rPr>
        <w:t xml:space="preserve"> </w:t>
      </w:r>
      <w:r>
        <w:rPr>
          <w:rFonts w:ascii="Calibri" w:eastAsia="Calibri" w:hAnsi="Calibri" w:cs="Calibri"/>
        </w:rPr>
        <w:t>Statutes</w:t>
      </w:r>
      <w:r>
        <w:rPr>
          <w:rFonts w:ascii="Calibri" w:eastAsia="Calibri" w:hAnsi="Calibri" w:cs="Calibri"/>
          <w:spacing w:val="-3"/>
        </w:rPr>
        <w:t xml:space="preserve"> </w:t>
      </w:r>
      <w:r>
        <w:rPr>
          <w:rFonts w:ascii="Calibri" w:eastAsia="Calibri" w:hAnsi="Calibri" w:cs="Calibri"/>
        </w:rPr>
        <w:t>§§103D.341</w:t>
      </w:r>
      <w:r w:rsidR="002816B2">
        <w:rPr>
          <w:rFonts w:ascii="Calibri" w:eastAsia="Calibri" w:hAnsi="Calibri" w:cs="Calibri"/>
        </w:rPr>
        <w:t>, 103E.021,</w:t>
      </w:r>
      <w:r>
        <w:rPr>
          <w:rFonts w:ascii="Calibri" w:eastAsia="Calibri" w:hAnsi="Calibri" w:cs="Calibri"/>
          <w:spacing w:val="-4"/>
        </w:rPr>
        <w:t xml:space="preserve"> </w:t>
      </w:r>
      <w:r>
        <w:rPr>
          <w:rFonts w:ascii="Calibri" w:eastAsia="Calibri" w:hAnsi="Calibri" w:cs="Calibri"/>
        </w:rPr>
        <w:t>and</w:t>
      </w:r>
      <w:r>
        <w:rPr>
          <w:rFonts w:ascii="Calibri" w:eastAsia="Calibri" w:hAnsi="Calibri" w:cs="Calibri"/>
          <w:spacing w:val="-4"/>
        </w:rPr>
        <w:t xml:space="preserve"> </w:t>
      </w:r>
      <w:r>
        <w:rPr>
          <w:rFonts w:ascii="Calibri" w:eastAsia="Calibri" w:hAnsi="Calibri" w:cs="Calibri"/>
        </w:rPr>
        <w:t>103F.48</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rPr>
        <w:t>provide</w:t>
      </w:r>
      <w:r>
        <w:rPr>
          <w:rFonts w:ascii="Calibri" w:eastAsia="Calibri" w:hAnsi="Calibri" w:cs="Calibri"/>
          <w:spacing w:val="-3"/>
        </w:rPr>
        <w:t xml:space="preserve"> </w:t>
      </w:r>
      <w:r>
        <w:rPr>
          <w:rFonts w:ascii="Calibri" w:eastAsia="Calibri" w:hAnsi="Calibri" w:cs="Calibri"/>
        </w:rPr>
        <w:t>for</w:t>
      </w:r>
      <w:r>
        <w:rPr>
          <w:rFonts w:ascii="Calibri" w:eastAsia="Calibri" w:hAnsi="Calibri" w:cs="Calibri"/>
          <w:spacing w:val="-3"/>
        </w:rPr>
        <w:t xml:space="preserve"> </w:t>
      </w:r>
      <w:r>
        <w:rPr>
          <w:rFonts w:ascii="Calibri" w:eastAsia="Calibri" w:hAnsi="Calibri" w:cs="Calibri"/>
        </w:rPr>
        <w:t>clear procedures to achieve the purposes of the</w:t>
      </w:r>
      <w:r>
        <w:rPr>
          <w:rFonts w:ascii="Calibri" w:eastAsia="Calibri" w:hAnsi="Calibri" w:cs="Calibri"/>
          <w:spacing w:val="-10"/>
        </w:rPr>
        <w:t xml:space="preserve"> </w:t>
      </w:r>
      <w:r>
        <w:rPr>
          <w:rFonts w:ascii="Calibri" w:eastAsia="Calibri" w:hAnsi="Calibri" w:cs="Calibri"/>
        </w:rPr>
        <w:t>rule.</w:t>
      </w:r>
    </w:p>
    <w:p w14:paraId="470DE0A2" w14:textId="77777777" w:rsidR="00C221AA" w:rsidRPr="004663DD" w:rsidRDefault="00C221AA" w:rsidP="004663DD">
      <w:pPr>
        <w:pStyle w:val="ListParagraph"/>
        <w:rPr>
          <w:rFonts w:ascii="Calibri" w:eastAsia="Calibri" w:hAnsi="Calibri" w:cs="Calibri"/>
        </w:rPr>
      </w:pPr>
    </w:p>
    <w:p w14:paraId="24A773B0" w14:textId="47A1877F" w:rsidR="00C221AA" w:rsidRDefault="00C221AA" w:rsidP="00530D62">
      <w:pPr>
        <w:pStyle w:val="ListParagraph"/>
        <w:numPr>
          <w:ilvl w:val="2"/>
          <w:numId w:val="8"/>
        </w:numPr>
        <w:tabs>
          <w:tab w:val="left" w:pos="1407"/>
        </w:tabs>
        <w:ind w:right="473" w:firstLine="42"/>
        <w:rPr>
          <w:rFonts w:ascii="Calibri" w:eastAsia="Calibri" w:hAnsi="Calibri" w:cs="Calibri"/>
        </w:rPr>
      </w:pPr>
      <w:r>
        <w:rPr>
          <w:rFonts w:ascii="Calibri" w:eastAsia="Calibri" w:hAnsi="Calibri" w:cs="Calibri"/>
        </w:rPr>
        <w:t xml:space="preserve">The District </w:t>
      </w:r>
      <w:r w:rsidR="0083442B">
        <w:rPr>
          <w:rFonts w:ascii="Calibri" w:eastAsia="Calibri" w:hAnsi="Calibri" w:cs="Calibri"/>
        </w:rPr>
        <w:t>will</w:t>
      </w:r>
      <w:r>
        <w:rPr>
          <w:rFonts w:ascii="Calibri" w:eastAsia="Calibri" w:hAnsi="Calibri" w:cs="Calibri"/>
        </w:rPr>
        <w:t xml:space="preserve"> implement and enforce buffers through the use of Drainage Law (</w:t>
      </w:r>
      <w:r w:rsidRPr="00C221AA">
        <w:rPr>
          <w:rFonts w:ascii="Calibri" w:eastAsia="Calibri" w:hAnsi="Calibri" w:cs="Calibri"/>
        </w:rPr>
        <w:t>Minnesota Statutes §§</w:t>
      </w:r>
      <w:r>
        <w:rPr>
          <w:rFonts w:ascii="Calibri" w:eastAsia="Calibri" w:hAnsi="Calibri" w:cs="Calibri"/>
        </w:rPr>
        <w:t>103E.021 and 103E.351) and when that cannot be accomplished through the use of A</w:t>
      </w:r>
      <w:r w:rsidR="00CE267E">
        <w:rPr>
          <w:rFonts w:ascii="Calibri" w:eastAsia="Calibri" w:hAnsi="Calibri" w:cs="Calibri"/>
        </w:rPr>
        <w:t xml:space="preserve">dministrative </w:t>
      </w:r>
      <w:r>
        <w:rPr>
          <w:rFonts w:ascii="Calibri" w:eastAsia="Calibri" w:hAnsi="Calibri" w:cs="Calibri"/>
        </w:rPr>
        <w:t>P</w:t>
      </w:r>
      <w:r w:rsidR="00CE267E">
        <w:rPr>
          <w:rFonts w:ascii="Calibri" w:eastAsia="Calibri" w:hAnsi="Calibri" w:cs="Calibri"/>
        </w:rPr>
        <w:t xml:space="preserve">enalty </w:t>
      </w:r>
      <w:r>
        <w:rPr>
          <w:rFonts w:ascii="Calibri" w:eastAsia="Calibri" w:hAnsi="Calibri" w:cs="Calibri"/>
        </w:rPr>
        <w:t>O</w:t>
      </w:r>
      <w:r w:rsidR="00CE267E">
        <w:rPr>
          <w:rFonts w:ascii="Calibri" w:eastAsia="Calibri" w:hAnsi="Calibri" w:cs="Calibri"/>
        </w:rPr>
        <w:t>rder (APO)</w:t>
      </w:r>
      <w:r>
        <w:rPr>
          <w:rFonts w:ascii="Calibri" w:eastAsia="Calibri" w:hAnsi="Calibri" w:cs="Calibri"/>
        </w:rPr>
        <w:t xml:space="preserve"> powers granted through </w:t>
      </w:r>
      <w:r w:rsidR="003F1B12" w:rsidRPr="003F1B12">
        <w:rPr>
          <w:rFonts w:ascii="Calibri" w:eastAsia="Calibri" w:hAnsi="Calibri" w:cs="Calibri"/>
        </w:rPr>
        <w:t>Minnesota Statute §</w:t>
      </w:r>
      <w:r>
        <w:rPr>
          <w:rFonts w:ascii="Calibri" w:eastAsia="Calibri" w:hAnsi="Calibri" w:cs="Calibri"/>
        </w:rPr>
        <w:t>103F.48.</w:t>
      </w:r>
    </w:p>
    <w:p w14:paraId="18A5DC49" w14:textId="77777777" w:rsidR="00035C31" w:rsidRDefault="00035C31">
      <w:pPr>
        <w:spacing w:before="2"/>
        <w:rPr>
          <w:rFonts w:ascii="Calibri" w:eastAsia="Calibri" w:hAnsi="Calibri" w:cs="Calibri"/>
        </w:rPr>
      </w:pPr>
    </w:p>
    <w:p w14:paraId="2E008FEC" w14:textId="77777777" w:rsidR="00035C31" w:rsidRDefault="006A6BFB">
      <w:pPr>
        <w:pStyle w:val="Heading1"/>
        <w:tabs>
          <w:tab w:val="left" w:pos="1128"/>
        </w:tabs>
        <w:ind w:left="408" w:right="1849"/>
        <w:rPr>
          <w:b w:val="0"/>
          <w:bCs w:val="0"/>
        </w:rPr>
      </w:pPr>
      <w:r>
        <w:rPr>
          <w:color w:val="164679"/>
          <w:spacing w:val="-1"/>
        </w:rPr>
        <w:t>2.0</w:t>
      </w:r>
      <w:r>
        <w:rPr>
          <w:color w:val="164679"/>
          <w:spacing w:val="-1"/>
        </w:rPr>
        <w:tab/>
        <w:t>Definitions</w:t>
      </w:r>
    </w:p>
    <w:p w14:paraId="669E1B70" w14:textId="77777777" w:rsidR="00035C31" w:rsidRDefault="006A6BFB">
      <w:pPr>
        <w:pStyle w:val="BodyText"/>
        <w:spacing w:before="119"/>
        <w:ind w:left="408" w:right="1849" w:firstLine="0"/>
      </w:pPr>
      <w:r>
        <w:t>BWSR: Minnesota Board of Water and Soil</w:t>
      </w:r>
      <w:r>
        <w:rPr>
          <w:spacing w:val="-9"/>
        </w:rPr>
        <w:t xml:space="preserve"> </w:t>
      </w:r>
      <w:r>
        <w:t>Resources.</w:t>
      </w:r>
    </w:p>
    <w:p w14:paraId="5A8F7532" w14:textId="77777777" w:rsidR="00035C31" w:rsidRDefault="00035C31">
      <w:pPr>
        <w:rPr>
          <w:rFonts w:ascii="Calibri" w:eastAsia="Calibri" w:hAnsi="Calibri" w:cs="Calibri"/>
        </w:rPr>
      </w:pPr>
    </w:p>
    <w:p w14:paraId="00484E0C" w14:textId="020C7FD1" w:rsidR="00FA472C" w:rsidRDefault="006A6BFB" w:rsidP="00CA680A">
      <w:pPr>
        <w:pStyle w:val="BodyText"/>
        <w:ind w:left="403" w:right="1510" w:firstLine="0"/>
      </w:pPr>
      <w:r>
        <w:t xml:space="preserve">Buffer: An area consisting of perennial vegetation, excluding invasive plants and noxious </w:t>
      </w:r>
      <w:r w:rsidR="00D55648">
        <w:t>w</w:t>
      </w:r>
      <w:r w:rsidR="00FA472C">
        <w:t>eeds</w:t>
      </w:r>
    </w:p>
    <w:p w14:paraId="5CE0C610" w14:textId="77777777" w:rsidR="00FA472C" w:rsidRDefault="00FA472C" w:rsidP="00CA680A">
      <w:pPr>
        <w:pStyle w:val="BodyText"/>
        <w:ind w:left="408" w:right="642" w:firstLine="0"/>
      </w:pPr>
    </w:p>
    <w:p w14:paraId="26ABFF1F" w14:textId="6251C2FA" w:rsidR="00FA472C" w:rsidRDefault="00FA472C" w:rsidP="00CA680A">
      <w:pPr>
        <w:pStyle w:val="BodyText"/>
        <w:ind w:left="408" w:right="642" w:firstLine="0"/>
      </w:pPr>
      <w:r>
        <w:t xml:space="preserve">Buffer Protection Map: </w:t>
      </w:r>
      <w:r w:rsidRPr="00FA472C">
        <w:t>means buffer maps es</w:t>
      </w:r>
      <w:r>
        <w:t xml:space="preserve">tablished and maintained by the </w:t>
      </w:r>
      <w:r w:rsidRPr="00FA472C">
        <w:t>commissioner of natural resources</w:t>
      </w:r>
      <w:r w:rsidR="00D55648">
        <w:t xml:space="preserve">. </w:t>
      </w:r>
      <w:r>
        <w:t xml:space="preserve"> </w:t>
      </w:r>
    </w:p>
    <w:p w14:paraId="2DFB2ECB" w14:textId="77777777" w:rsidR="00FA472C" w:rsidRDefault="00FA472C" w:rsidP="00CA680A">
      <w:pPr>
        <w:pStyle w:val="BodyText"/>
        <w:ind w:left="408" w:right="642" w:firstLine="0"/>
      </w:pPr>
    </w:p>
    <w:p w14:paraId="4C8FF361" w14:textId="34902A0D" w:rsidR="00035C31" w:rsidRDefault="006A6BFB">
      <w:pPr>
        <w:pStyle w:val="BodyText"/>
        <w:spacing w:line="480" w:lineRule="auto"/>
        <w:ind w:left="408" w:right="1849" w:firstLine="0"/>
      </w:pPr>
      <w:r>
        <w:t>Buffer law: Minnesota Statutes §103F.48, as</w:t>
      </w:r>
      <w:r>
        <w:rPr>
          <w:spacing w:val="-21"/>
        </w:rPr>
        <w:t xml:space="preserve"> </w:t>
      </w:r>
      <w:r>
        <w:t>amended.</w:t>
      </w:r>
    </w:p>
    <w:p w14:paraId="49789F83" w14:textId="77777777" w:rsidR="00035C31" w:rsidRDefault="006A6BFB">
      <w:pPr>
        <w:pStyle w:val="BodyText"/>
        <w:spacing w:line="267" w:lineRule="exact"/>
        <w:ind w:left="408" w:right="1849" w:firstLine="0"/>
      </w:pPr>
      <w:r>
        <w:t>Commissioner: Commissioner of the Minnesota Department of Natural</w:t>
      </w:r>
      <w:r>
        <w:rPr>
          <w:spacing w:val="-25"/>
        </w:rPr>
        <w:t xml:space="preserve"> </w:t>
      </w:r>
      <w:r>
        <w:t>Resources.</w:t>
      </w:r>
    </w:p>
    <w:p w14:paraId="338C452C" w14:textId="77777777" w:rsidR="00035C31" w:rsidRDefault="00035C31">
      <w:pPr>
        <w:rPr>
          <w:rFonts w:ascii="Calibri" w:eastAsia="Calibri" w:hAnsi="Calibri" w:cs="Calibri"/>
        </w:rPr>
      </w:pPr>
    </w:p>
    <w:p w14:paraId="274687FF" w14:textId="77777777" w:rsidR="00035C31" w:rsidRDefault="006A6BFB">
      <w:pPr>
        <w:pStyle w:val="BodyText"/>
        <w:ind w:left="408" w:right="642" w:firstLine="0"/>
      </w:pPr>
      <w:r>
        <w:t>Cultivation farming: Practices that disturb vegetation roots and soil structure, or involve vegetation cutting or harvesting that impairs the viability of perennial</w:t>
      </w:r>
      <w:r>
        <w:rPr>
          <w:spacing w:val="-21"/>
        </w:rPr>
        <w:t xml:space="preserve"> </w:t>
      </w:r>
      <w:r>
        <w:t>vegetation.</w:t>
      </w:r>
    </w:p>
    <w:p w14:paraId="57DC0166" w14:textId="77777777" w:rsidR="00035C31" w:rsidRDefault="00035C31">
      <w:pPr>
        <w:spacing w:before="1"/>
        <w:rPr>
          <w:rFonts w:ascii="Calibri" w:eastAsia="Calibri" w:hAnsi="Calibri" w:cs="Calibri"/>
        </w:rPr>
      </w:pPr>
    </w:p>
    <w:p w14:paraId="2E2E9600" w14:textId="77777777" w:rsidR="00035C31" w:rsidRDefault="006A6BFB">
      <w:pPr>
        <w:pStyle w:val="BodyText"/>
        <w:ind w:left="408" w:right="281" w:firstLine="0"/>
      </w:pPr>
      <w:r>
        <w:t>Drainage authority: The public body having jurisdiction over a drainage system under Minnesota Statutes chapter 103E.</w:t>
      </w:r>
    </w:p>
    <w:p w14:paraId="4C3D3FB6" w14:textId="77777777" w:rsidR="00035C31" w:rsidRDefault="00035C31">
      <w:pPr>
        <w:spacing w:before="10"/>
        <w:rPr>
          <w:rFonts w:ascii="Calibri" w:eastAsia="Calibri" w:hAnsi="Calibri" w:cs="Calibri"/>
          <w:sz w:val="21"/>
          <w:szCs w:val="21"/>
        </w:rPr>
      </w:pPr>
    </w:p>
    <w:p w14:paraId="375FB0D5" w14:textId="77777777" w:rsidR="00CA680A" w:rsidRDefault="00CA680A" w:rsidP="00CA680A">
      <w:pPr>
        <w:spacing w:after="240"/>
        <w:ind w:left="408"/>
        <w:rPr>
          <w:rFonts w:eastAsia="Calibri" w:cstheme="minorHAnsi"/>
        </w:rPr>
      </w:pPr>
      <w:r w:rsidRPr="00CA680A">
        <w:rPr>
          <w:rFonts w:cstheme="minorHAnsi"/>
          <w:lang w:val="en"/>
        </w:rPr>
        <w:t>Landowner:</w:t>
      </w:r>
      <w:r>
        <w:rPr>
          <w:rFonts w:cstheme="minorHAnsi"/>
          <w:lang w:val="en"/>
        </w:rPr>
        <w:t xml:space="preserve"> means the holder of the fee title, the holder’s agents or assigns, any lessee, licensee, or operator of the real property and includes all land occupiers as defined by M</w:t>
      </w:r>
      <w:r>
        <w:rPr>
          <w:rFonts w:eastAsia="Calibri"/>
        </w:rPr>
        <w:t xml:space="preserve">inn. Stat. </w:t>
      </w:r>
      <w:r>
        <w:rPr>
          <w:rFonts w:cstheme="minorHAnsi"/>
        </w:rPr>
        <w:t>§</w:t>
      </w:r>
      <w:r>
        <w:rPr>
          <w:rFonts w:eastAsia="Calibri" w:cstheme="minorHAnsi"/>
          <w:bCs/>
        </w:rPr>
        <w:t xml:space="preserve">103F.401, subd. </w:t>
      </w:r>
      <w:r>
        <w:rPr>
          <w:rFonts w:eastAsia="Calibri" w:cstheme="minorHAnsi"/>
          <w:b/>
        </w:rPr>
        <w:t xml:space="preserve"> </w:t>
      </w:r>
      <w:r>
        <w:rPr>
          <w:rFonts w:eastAsia="Calibri" w:cstheme="minorHAnsi"/>
        </w:rPr>
        <w:t>7</w:t>
      </w:r>
      <w:r>
        <w:rPr>
          <w:rFonts w:eastAsia="Calibri" w:cstheme="minorHAnsi"/>
          <w:b/>
        </w:rPr>
        <w:t xml:space="preserve"> </w:t>
      </w:r>
      <w:r>
        <w:rPr>
          <w:rFonts w:eastAsia="Calibri" w:cstheme="minorHAnsi"/>
        </w:rPr>
        <w:t>or any other party conducting farming activities on or exercising control over the real property</w:t>
      </w:r>
    </w:p>
    <w:p w14:paraId="6D0FA435" w14:textId="0C1B7460" w:rsidR="00CA680A" w:rsidRPr="00E510AB" w:rsidRDefault="00CA680A" w:rsidP="00CA680A">
      <w:pPr>
        <w:spacing w:after="240"/>
        <w:ind w:left="408"/>
        <w:rPr>
          <w:rFonts w:cstheme="minorHAnsi"/>
          <w:lang w:val="en"/>
        </w:rPr>
      </w:pPr>
      <w:r w:rsidRPr="00CA680A">
        <w:rPr>
          <w:rFonts w:cstheme="minorHAnsi"/>
          <w:lang w:val="en"/>
        </w:rPr>
        <w:t>Parcel</w:t>
      </w:r>
      <w:r>
        <w:rPr>
          <w:rFonts w:cstheme="minorHAnsi"/>
          <w:lang w:val="en"/>
        </w:rPr>
        <w:t>: means a unit of real property that has been given a tax identification number maintained by the County.</w:t>
      </w:r>
    </w:p>
    <w:p w14:paraId="64C20E6B" w14:textId="77777777" w:rsidR="00035C31" w:rsidRDefault="006A6BFB">
      <w:pPr>
        <w:pStyle w:val="BodyText"/>
        <w:ind w:left="408" w:right="1849" w:firstLine="0"/>
      </w:pPr>
      <w:r>
        <w:t>NRCS: U.S. Department of Agriculture, Natural Resource Conservation</w:t>
      </w:r>
      <w:r>
        <w:rPr>
          <w:spacing w:val="-17"/>
        </w:rPr>
        <w:t xml:space="preserve"> </w:t>
      </w:r>
      <w:r>
        <w:t>Service.</w:t>
      </w:r>
    </w:p>
    <w:p w14:paraId="03B00EE5" w14:textId="77777777" w:rsidR="00035C31" w:rsidRDefault="00035C31">
      <w:pPr>
        <w:rPr>
          <w:rFonts w:ascii="Calibri" w:eastAsia="Calibri" w:hAnsi="Calibri" w:cs="Calibri"/>
        </w:rPr>
      </w:pPr>
    </w:p>
    <w:p w14:paraId="1BC89A82" w14:textId="2ABE8158" w:rsidR="00035C31" w:rsidRDefault="0057598D" w:rsidP="000E6C6B">
      <w:pPr>
        <w:pStyle w:val="BodyText"/>
        <w:ind w:left="408" w:right="270" w:firstLine="0"/>
      </w:pPr>
      <w:r>
        <w:t>Responsible Party</w:t>
      </w:r>
      <w:r w:rsidR="006A6BFB">
        <w:t>: A party other than a landowner that directly or indirectly controls the condition of riparian land subject to a buffer under the</w:t>
      </w:r>
      <w:r w:rsidR="006A6BFB">
        <w:rPr>
          <w:spacing w:val="-6"/>
        </w:rPr>
        <w:t xml:space="preserve"> </w:t>
      </w:r>
      <w:r w:rsidR="006A6BFB">
        <w:t>rule</w:t>
      </w:r>
      <w:r w:rsidR="000E6C6B">
        <w:t>.</w:t>
      </w:r>
      <w:r w:rsidR="000E6C6B" w:rsidRPr="000E6C6B">
        <w:rPr>
          <w:rFonts w:eastAsia="Times New Roman" w:cs="Estrangelo Edessa"/>
        </w:rPr>
        <w:t xml:space="preserve"> </w:t>
      </w:r>
    </w:p>
    <w:p w14:paraId="79DC39CD" w14:textId="77777777" w:rsidR="00035C31" w:rsidRDefault="00035C31">
      <w:pPr>
        <w:spacing w:before="1"/>
        <w:rPr>
          <w:rFonts w:ascii="Calibri" w:eastAsia="Calibri" w:hAnsi="Calibri" w:cs="Calibri"/>
        </w:rPr>
      </w:pPr>
    </w:p>
    <w:p w14:paraId="10A25FBE" w14:textId="77777777" w:rsidR="00035C31" w:rsidRDefault="006A6BFB" w:rsidP="000E6C6B">
      <w:pPr>
        <w:pStyle w:val="BodyText"/>
        <w:ind w:left="450" w:right="251" w:firstLine="0"/>
      </w:pPr>
      <w:r>
        <w:t>Public water: As defined at Minnesota Statutes §103G.005, subdivision 15, and included within the public waters inventory as provided in Minnesota Statutes</w:t>
      </w:r>
      <w:r>
        <w:rPr>
          <w:spacing w:val="-21"/>
        </w:rPr>
        <w:t xml:space="preserve"> </w:t>
      </w:r>
      <w:r>
        <w:t>§103G.201.</w:t>
      </w:r>
    </w:p>
    <w:p w14:paraId="403FAFA6" w14:textId="77777777" w:rsidR="00035C31" w:rsidRDefault="00035C31" w:rsidP="000E6C6B">
      <w:pPr>
        <w:spacing w:before="10"/>
        <w:ind w:left="450"/>
        <w:rPr>
          <w:rFonts w:ascii="Calibri" w:eastAsia="Calibri" w:hAnsi="Calibri" w:cs="Calibri"/>
          <w:sz w:val="21"/>
          <w:szCs w:val="21"/>
        </w:rPr>
      </w:pPr>
    </w:p>
    <w:p w14:paraId="664252E9" w14:textId="171A1B3C" w:rsidR="00035C31" w:rsidRDefault="006A6BFB" w:rsidP="000E6C6B">
      <w:pPr>
        <w:pStyle w:val="BodyText"/>
        <w:ind w:left="450" w:right="92" w:firstLine="0"/>
      </w:pPr>
      <w:r>
        <w:t>Riparian protection: A water quality outcome for the adjacent waterbody equivalent to that which would be provided by the otherwise mandated buffer, from a facility or practice owned or operated by a municipal separate storm sewer system (MS4) permittee or subject to a maintenance commitment in favor of that permittee at least as stringent as that required by the MS4 general permit in</w:t>
      </w:r>
      <w:r>
        <w:rPr>
          <w:spacing w:val="-16"/>
        </w:rPr>
        <w:t xml:space="preserve"> </w:t>
      </w:r>
      <w:r>
        <w:t>effect.</w:t>
      </w:r>
    </w:p>
    <w:p w14:paraId="1973AC28" w14:textId="77777777" w:rsidR="00035C31" w:rsidRDefault="00035C31" w:rsidP="000E6C6B">
      <w:pPr>
        <w:ind w:left="450"/>
        <w:rPr>
          <w:rFonts w:ascii="Calibri" w:eastAsia="Calibri" w:hAnsi="Calibri" w:cs="Calibri"/>
        </w:rPr>
      </w:pPr>
    </w:p>
    <w:p w14:paraId="05A04982" w14:textId="77777777" w:rsidR="00035C31" w:rsidRDefault="006A6BFB" w:rsidP="000E6C6B">
      <w:pPr>
        <w:pStyle w:val="BodyText"/>
        <w:ind w:left="450" w:right="92" w:firstLine="0"/>
      </w:pPr>
      <w:r>
        <w:t>Shoreland standards: Local shoreland standards as approved by the Commissioner or, absent such standards,</w:t>
      </w:r>
      <w:r>
        <w:rPr>
          <w:spacing w:val="-34"/>
        </w:rPr>
        <w:t xml:space="preserve"> </w:t>
      </w:r>
      <w:r>
        <w:t>the shoreland model standards and criteria adopted pursuant to Minnesota Statutes</w:t>
      </w:r>
      <w:r>
        <w:rPr>
          <w:spacing w:val="-24"/>
        </w:rPr>
        <w:t xml:space="preserve"> </w:t>
      </w:r>
      <w:r>
        <w:t>§103F.211.</w:t>
      </w:r>
    </w:p>
    <w:p w14:paraId="7130C4EF" w14:textId="77777777" w:rsidR="00035C31" w:rsidRDefault="00035C31" w:rsidP="000E6C6B">
      <w:pPr>
        <w:ind w:left="450"/>
        <w:rPr>
          <w:rFonts w:ascii="Calibri" w:eastAsia="Calibri" w:hAnsi="Calibri" w:cs="Calibri"/>
        </w:rPr>
      </w:pPr>
    </w:p>
    <w:p w14:paraId="68AC743A" w14:textId="77777777" w:rsidR="00234AB4" w:rsidRDefault="006A6BFB" w:rsidP="00CA680A">
      <w:pPr>
        <w:pStyle w:val="BodyText"/>
        <w:ind w:left="446" w:right="490" w:firstLine="0"/>
        <w:rPr>
          <w:color w:val="333333"/>
        </w:rPr>
      </w:pPr>
      <w:r>
        <w:t xml:space="preserve">Structure: </w:t>
      </w:r>
      <w:r>
        <w:rPr>
          <w:color w:val="333333"/>
        </w:rPr>
        <w:t xml:space="preserve">An above-ground building or other improvement that has substantial features other than a surface. </w:t>
      </w:r>
    </w:p>
    <w:p w14:paraId="36E514A1" w14:textId="77777777" w:rsidR="00234AB4" w:rsidRDefault="00234AB4" w:rsidP="00CA680A">
      <w:pPr>
        <w:pStyle w:val="BodyText"/>
        <w:ind w:left="446" w:right="490" w:firstLine="0"/>
        <w:rPr>
          <w:color w:val="333333"/>
        </w:rPr>
      </w:pPr>
    </w:p>
    <w:p w14:paraId="76FFF451" w14:textId="3AF3D2A7" w:rsidR="00035C31" w:rsidRDefault="006A6BFB" w:rsidP="00CA680A">
      <w:pPr>
        <w:pStyle w:val="BodyText"/>
        <w:ind w:left="446" w:right="490" w:firstLine="0"/>
      </w:pPr>
      <w:r>
        <w:t>SWCD: Soil and Water Conservation</w:t>
      </w:r>
      <w:r>
        <w:rPr>
          <w:spacing w:val="-18"/>
        </w:rPr>
        <w:t xml:space="preserve"> </w:t>
      </w:r>
      <w:r>
        <w:t>District.</w:t>
      </w:r>
    </w:p>
    <w:p w14:paraId="024F7802" w14:textId="77777777" w:rsidR="00D55648" w:rsidRDefault="00D55648" w:rsidP="00CA680A">
      <w:pPr>
        <w:pStyle w:val="BodyText"/>
        <w:ind w:left="446" w:right="490" w:firstLine="0"/>
      </w:pPr>
    </w:p>
    <w:p w14:paraId="544CAC0E" w14:textId="6974DA5E" w:rsidR="00035C31" w:rsidRDefault="0057598D">
      <w:pPr>
        <w:pStyle w:val="Heading1"/>
        <w:tabs>
          <w:tab w:val="left" w:pos="828"/>
        </w:tabs>
        <w:spacing w:before="1"/>
        <w:ind w:right="251"/>
        <w:rPr>
          <w:b w:val="0"/>
          <w:bCs w:val="0"/>
        </w:rPr>
      </w:pPr>
      <w:r>
        <w:rPr>
          <w:color w:val="164679"/>
          <w:spacing w:val="-1"/>
        </w:rPr>
        <w:t>3</w:t>
      </w:r>
      <w:r w:rsidR="006A6BFB">
        <w:rPr>
          <w:color w:val="164679"/>
          <w:spacing w:val="-1"/>
        </w:rPr>
        <w:t>.0</w:t>
      </w:r>
      <w:r w:rsidR="006A6BFB">
        <w:rPr>
          <w:color w:val="164679"/>
          <w:spacing w:val="-1"/>
        </w:rPr>
        <w:tab/>
      </w:r>
      <w:r w:rsidR="006A6BFB">
        <w:rPr>
          <w:color w:val="164679"/>
        </w:rPr>
        <w:t>Data</w:t>
      </w:r>
      <w:r w:rsidR="006A6BFB">
        <w:rPr>
          <w:color w:val="164679"/>
          <w:spacing w:val="-8"/>
        </w:rPr>
        <w:t xml:space="preserve"> </w:t>
      </w:r>
      <w:r w:rsidR="006A6BFB">
        <w:rPr>
          <w:color w:val="164679"/>
        </w:rPr>
        <w:t>sharing/management</w:t>
      </w:r>
    </w:p>
    <w:p w14:paraId="1C716CD4" w14:textId="0A6FD8F8" w:rsidR="00035C31" w:rsidRDefault="006A6BFB" w:rsidP="00CA680A">
      <w:pPr>
        <w:pStyle w:val="ListParagraph"/>
        <w:numPr>
          <w:ilvl w:val="1"/>
          <w:numId w:val="7"/>
        </w:numPr>
        <w:tabs>
          <w:tab w:val="left" w:pos="829"/>
        </w:tabs>
        <w:spacing w:before="119"/>
        <w:ind w:right="693"/>
        <w:rPr>
          <w:rFonts w:ascii="Calibri" w:eastAsia="Calibri" w:hAnsi="Calibri" w:cs="Calibri"/>
        </w:rPr>
      </w:pPr>
      <w:r>
        <w:rPr>
          <w:rFonts w:ascii="Calibri"/>
        </w:rPr>
        <w:t>The District may enter into arrangements with an SWCD, a county, the BWSR and other parties with respect to the creation and maintenance of, and access to, data concerning buffers and alternative practices under this</w:t>
      </w:r>
      <w:r>
        <w:rPr>
          <w:rFonts w:ascii="Calibri"/>
          <w:spacing w:val="-1"/>
        </w:rPr>
        <w:t xml:space="preserve"> </w:t>
      </w:r>
      <w:r>
        <w:rPr>
          <w:rFonts w:ascii="Calibri"/>
        </w:rPr>
        <w:t>rule.</w:t>
      </w:r>
    </w:p>
    <w:p w14:paraId="4668CF64" w14:textId="77777777" w:rsidR="00035C31" w:rsidRDefault="00035C31">
      <w:pPr>
        <w:spacing w:before="9"/>
        <w:rPr>
          <w:rFonts w:ascii="Calibri" w:eastAsia="Calibri" w:hAnsi="Calibri" w:cs="Calibri"/>
          <w:sz w:val="21"/>
          <w:szCs w:val="21"/>
        </w:rPr>
      </w:pPr>
    </w:p>
    <w:p w14:paraId="3DE90905" w14:textId="77777777" w:rsidR="00035C31" w:rsidRDefault="006A6BFB">
      <w:pPr>
        <w:pStyle w:val="ListParagraph"/>
        <w:numPr>
          <w:ilvl w:val="1"/>
          <w:numId w:val="7"/>
        </w:numPr>
        <w:tabs>
          <w:tab w:val="left" w:pos="829"/>
        </w:tabs>
        <w:spacing w:line="266" w:lineRule="exact"/>
        <w:ind w:right="239" w:hanging="720"/>
        <w:rPr>
          <w:rFonts w:ascii="Calibri" w:eastAsia="Calibri" w:hAnsi="Calibri" w:cs="Calibri"/>
        </w:rPr>
      </w:pPr>
      <w:r>
        <w:rPr>
          <w:rFonts w:ascii="Calibri"/>
        </w:rPr>
        <w:t>The District will manage all such data in accordance with the Minnesota Data Practices Act and any other applicable laws.</w:t>
      </w:r>
    </w:p>
    <w:p w14:paraId="300BC88E" w14:textId="77777777" w:rsidR="00035C31" w:rsidRDefault="00035C31">
      <w:pPr>
        <w:spacing w:before="8"/>
        <w:rPr>
          <w:rFonts w:ascii="Calibri" w:eastAsia="Calibri" w:hAnsi="Calibri" w:cs="Calibri"/>
        </w:rPr>
      </w:pPr>
    </w:p>
    <w:p w14:paraId="4F19AADB" w14:textId="42EA3A57" w:rsidR="00035C31" w:rsidRDefault="006D69B5" w:rsidP="00CA680A">
      <w:pPr>
        <w:pStyle w:val="Heading1"/>
        <w:tabs>
          <w:tab w:val="left" w:pos="828"/>
        </w:tabs>
        <w:ind w:left="828" w:right="251" w:hanging="738"/>
        <w:rPr>
          <w:b w:val="0"/>
          <w:bCs w:val="0"/>
        </w:rPr>
      </w:pPr>
      <w:r>
        <w:rPr>
          <w:color w:val="164679"/>
          <w:spacing w:val="-1"/>
        </w:rPr>
        <w:t>4</w:t>
      </w:r>
      <w:r w:rsidR="006A6BFB">
        <w:rPr>
          <w:color w:val="164679"/>
          <w:spacing w:val="-1"/>
        </w:rPr>
        <w:t>.0</w:t>
      </w:r>
      <w:r w:rsidR="006A6BFB">
        <w:rPr>
          <w:color w:val="164679"/>
          <w:spacing w:val="-1"/>
        </w:rPr>
        <w:tab/>
        <w:t>Vegetated</w:t>
      </w:r>
      <w:r w:rsidR="006A6BFB">
        <w:rPr>
          <w:color w:val="164679"/>
        </w:rPr>
        <w:t xml:space="preserve"> Buffer</w:t>
      </w:r>
      <w:r w:rsidR="006A6BFB">
        <w:rPr>
          <w:color w:val="164679"/>
          <w:spacing w:val="3"/>
        </w:rPr>
        <w:t xml:space="preserve"> </w:t>
      </w:r>
      <w:r w:rsidR="006A6BFB">
        <w:rPr>
          <w:color w:val="164679"/>
          <w:spacing w:val="-1"/>
        </w:rPr>
        <w:t>Requirement</w:t>
      </w:r>
    </w:p>
    <w:p w14:paraId="26BC6109" w14:textId="154B629D" w:rsidR="00035C31" w:rsidRDefault="006A6BFB" w:rsidP="00CA680A">
      <w:pPr>
        <w:pStyle w:val="ListParagraph"/>
        <w:numPr>
          <w:ilvl w:val="1"/>
          <w:numId w:val="11"/>
        </w:numPr>
        <w:tabs>
          <w:tab w:val="left" w:pos="829"/>
        </w:tabs>
        <w:spacing w:before="119"/>
        <w:ind w:right="194"/>
        <w:rPr>
          <w:rFonts w:ascii="Calibri" w:eastAsia="Calibri" w:hAnsi="Calibri" w:cs="Calibri"/>
        </w:rPr>
      </w:pPr>
      <w:r>
        <w:rPr>
          <w:rFonts w:ascii="Calibri"/>
        </w:rPr>
        <w:t xml:space="preserve">Except as subsection </w:t>
      </w:r>
      <w:r w:rsidR="00834D64">
        <w:rPr>
          <w:rFonts w:ascii="Calibri"/>
        </w:rPr>
        <w:t>4</w:t>
      </w:r>
      <w:r>
        <w:rPr>
          <w:rFonts w:ascii="Calibri"/>
        </w:rPr>
        <w:t xml:space="preserve">.3 may apply, a landowner must maintain a buffer on land that is adjacent to a </w:t>
      </w:r>
      <w:r w:rsidR="002816B2">
        <w:rPr>
          <w:rFonts w:ascii="Calibri"/>
        </w:rPr>
        <w:t>public drainage system</w:t>
      </w:r>
      <w:r w:rsidR="004C5E0F">
        <w:rPr>
          <w:rFonts w:ascii="Calibri"/>
        </w:rPr>
        <w:t xml:space="preserve"> ditch identified and mapped on the buffer protection map established and maintained by the Commissioner pursuant to the buffer law</w:t>
      </w:r>
      <w:r w:rsidR="002816B2">
        <w:rPr>
          <w:rFonts w:ascii="Calibri"/>
        </w:rPr>
        <w:t>.</w:t>
      </w:r>
    </w:p>
    <w:p w14:paraId="550D2C76" w14:textId="77777777" w:rsidR="00035C31" w:rsidRDefault="00035C31">
      <w:pPr>
        <w:spacing w:before="1"/>
        <w:rPr>
          <w:rFonts w:ascii="Calibri" w:eastAsia="Calibri" w:hAnsi="Calibri" w:cs="Calibri"/>
        </w:rPr>
      </w:pPr>
    </w:p>
    <w:p w14:paraId="756F84EE" w14:textId="5578442C" w:rsidR="00035C31" w:rsidRDefault="00B5702D" w:rsidP="00CA680A">
      <w:pPr>
        <w:pStyle w:val="ListParagraph"/>
        <w:numPr>
          <w:ilvl w:val="2"/>
          <w:numId w:val="11"/>
        </w:numPr>
        <w:tabs>
          <w:tab w:val="left" w:pos="1549"/>
        </w:tabs>
        <w:ind w:left="1530" w:right="1330" w:hanging="360"/>
        <w:rPr>
          <w:rFonts w:ascii="Calibri" w:eastAsia="Calibri" w:hAnsi="Calibri" w:cs="Calibri"/>
        </w:rPr>
      </w:pPr>
      <w:r>
        <w:rPr>
          <w:rFonts w:ascii="Calibri"/>
        </w:rPr>
        <w:t>T</w:t>
      </w:r>
      <w:r w:rsidR="006A6BFB">
        <w:rPr>
          <w:rFonts w:ascii="Calibri"/>
        </w:rPr>
        <w:t>he buffer must be of a 16.5-foot minimum</w:t>
      </w:r>
      <w:r w:rsidR="006A6BFB">
        <w:rPr>
          <w:rFonts w:ascii="Calibri"/>
          <w:spacing w:val="-28"/>
        </w:rPr>
        <w:t xml:space="preserve"> </w:t>
      </w:r>
      <w:r w:rsidR="006A6BFB">
        <w:rPr>
          <w:rFonts w:ascii="Calibri"/>
        </w:rPr>
        <w:t>width.</w:t>
      </w:r>
      <w:r w:rsidR="004C5E0F">
        <w:rPr>
          <w:rFonts w:ascii="Calibri"/>
        </w:rPr>
        <w:t xml:space="preserve"> This rule does not apply to the portion of public drainage systems consisting of tile.</w:t>
      </w:r>
    </w:p>
    <w:p w14:paraId="524B8509" w14:textId="77777777" w:rsidR="00035C31" w:rsidRPr="00CA680A" w:rsidRDefault="00035C31" w:rsidP="009138F3">
      <w:pPr>
        <w:tabs>
          <w:tab w:val="left" w:pos="1530"/>
        </w:tabs>
        <w:ind w:left="1530" w:right="1330" w:hanging="360"/>
        <w:rPr>
          <w:rFonts w:ascii="Calibri" w:eastAsia="Calibri" w:hAnsi="Calibri" w:cs="Calibri"/>
          <w:sz w:val="16"/>
          <w:szCs w:val="16"/>
        </w:rPr>
      </w:pPr>
    </w:p>
    <w:p w14:paraId="657225C0" w14:textId="7616DC26" w:rsidR="00035C31" w:rsidRDefault="006A6BFB" w:rsidP="00CA680A">
      <w:pPr>
        <w:pStyle w:val="ListParagraph"/>
        <w:numPr>
          <w:ilvl w:val="2"/>
          <w:numId w:val="11"/>
        </w:numPr>
        <w:tabs>
          <w:tab w:val="left" w:pos="1549"/>
        </w:tabs>
        <w:ind w:left="1530" w:right="1330" w:hanging="360"/>
        <w:rPr>
          <w:rFonts w:ascii="Calibri" w:eastAsia="Calibri" w:hAnsi="Calibri" w:cs="Calibri"/>
        </w:rPr>
      </w:pPr>
      <w:r>
        <w:rPr>
          <w:rFonts w:ascii="Calibri" w:eastAsia="Calibri" w:hAnsi="Calibri" w:cs="Calibri"/>
        </w:rPr>
        <w:t xml:space="preserve">The buffer is measured from the top or crown of bank. </w:t>
      </w:r>
      <w:r w:rsidR="004663DD">
        <w:rPr>
          <w:rFonts w:ascii="Calibri" w:eastAsia="Calibri" w:hAnsi="Calibri" w:cs="Calibri"/>
        </w:rPr>
        <w:t xml:space="preserve">Where there is no defined bank, measurement will be from the normal water level.  </w:t>
      </w:r>
      <w:r>
        <w:rPr>
          <w:rFonts w:ascii="Calibri" w:eastAsia="Calibri" w:hAnsi="Calibri" w:cs="Calibri"/>
        </w:rPr>
        <w:t xml:space="preserve">The District will determine normal water level in accordance with BWSR guidance. , </w:t>
      </w:r>
      <w:r w:rsidR="00B5702D">
        <w:rPr>
          <w:rFonts w:ascii="Calibri" w:eastAsia="Calibri" w:hAnsi="Calibri" w:cs="Calibri"/>
        </w:rPr>
        <w:t>T</w:t>
      </w:r>
      <w:r>
        <w:rPr>
          <w:rFonts w:ascii="Calibri" w:eastAsia="Calibri" w:hAnsi="Calibri" w:cs="Calibri"/>
        </w:rPr>
        <w:t>he District will determine top or crown of bank in the same manner as for measuring the perennially vegetated strip under Minnesota Statutes</w:t>
      </w:r>
      <w:r>
        <w:rPr>
          <w:rFonts w:ascii="Calibri" w:eastAsia="Calibri" w:hAnsi="Calibri" w:cs="Calibri"/>
          <w:spacing w:val="-21"/>
        </w:rPr>
        <w:t xml:space="preserve"> </w:t>
      </w:r>
      <w:r>
        <w:rPr>
          <w:rFonts w:ascii="Calibri" w:eastAsia="Calibri" w:hAnsi="Calibri" w:cs="Calibri"/>
        </w:rPr>
        <w:t>§103E.021.</w:t>
      </w:r>
    </w:p>
    <w:p w14:paraId="2213C919" w14:textId="77777777" w:rsidR="00035C31" w:rsidRDefault="00035C31" w:rsidP="009138F3">
      <w:pPr>
        <w:ind w:right="1330"/>
        <w:rPr>
          <w:rFonts w:ascii="Calibri" w:eastAsia="Calibri" w:hAnsi="Calibri" w:cs="Calibri"/>
          <w:b/>
          <w:bCs/>
          <w:i/>
        </w:rPr>
      </w:pPr>
    </w:p>
    <w:p w14:paraId="06EE438B" w14:textId="77777777" w:rsidR="00CA680A" w:rsidRDefault="00CA680A" w:rsidP="00CA680A">
      <w:pPr>
        <w:pStyle w:val="ListParagraph"/>
      </w:pPr>
    </w:p>
    <w:p w14:paraId="0D40395D" w14:textId="77777777" w:rsidR="00CA680A" w:rsidRDefault="00CA680A" w:rsidP="00CA680A">
      <w:pPr>
        <w:pStyle w:val="ListParagraph"/>
      </w:pPr>
    </w:p>
    <w:p w14:paraId="43408B8D" w14:textId="6ECCD592" w:rsidR="00035C31" w:rsidRPr="00CA680A" w:rsidRDefault="006A6BFB" w:rsidP="00CA680A">
      <w:pPr>
        <w:pStyle w:val="BodyText"/>
        <w:numPr>
          <w:ilvl w:val="1"/>
          <w:numId w:val="11"/>
        </w:numPr>
        <w:ind w:right="251"/>
        <w:rPr>
          <w:rFonts w:cs="Calibri"/>
        </w:rPr>
      </w:pPr>
      <w:r w:rsidRPr="00CA680A">
        <w:t>The requirement of subsection</w:t>
      </w:r>
      <w:r w:rsidR="00E43598">
        <w:t xml:space="preserve"> 4</w:t>
      </w:r>
      <w:r w:rsidRPr="00CA680A">
        <w:t xml:space="preserve">.1 </w:t>
      </w:r>
      <w:r w:rsidR="00CA680A">
        <w:t>applies to all public drainage ditches within the legal boundary for which the District is the drainage authority.</w:t>
      </w:r>
    </w:p>
    <w:p w14:paraId="3E205D78" w14:textId="77777777" w:rsidR="00CA680A" w:rsidRDefault="00CA680A" w:rsidP="00FB14B4">
      <w:pPr>
        <w:pStyle w:val="ListParagraph"/>
        <w:rPr>
          <w:rFonts w:cs="Calibri"/>
        </w:rPr>
      </w:pPr>
    </w:p>
    <w:p w14:paraId="1779C014" w14:textId="432A3B6C" w:rsidR="00CA680A" w:rsidRPr="00CA680A" w:rsidRDefault="00CA680A" w:rsidP="00CA680A">
      <w:pPr>
        <w:pStyle w:val="BodyText"/>
        <w:numPr>
          <w:ilvl w:val="1"/>
          <w:numId w:val="11"/>
        </w:numPr>
        <w:ind w:right="251"/>
        <w:rPr>
          <w:rFonts w:cs="Calibri"/>
        </w:rPr>
      </w:pPr>
      <w:r>
        <w:t xml:space="preserve">The </w:t>
      </w:r>
      <w:r w:rsidRPr="00CA680A">
        <w:t xml:space="preserve">requirement of subsection </w:t>
      </w:r>
      <w:r w:rsidR="00E43598">
        <w:t>4</w:t>
      </w:r>
      <w:r w:rsidRPr="00CA680A">
        <w:t>.1 does not apply to land that</w:t>
      </w:r>
      <w:r w:rsidRPr="00CA680A">
        <w:rPr>
          <w:spacing w:val="-19"/>
        </w:rPr>
        <w:t xml:space="preserve"> </w:t>
      </w:r>
      <w:r w:rsidRPr="00CA680A">
        <w:t>is:</w:t>
      </w:r>
    </w:p>
    <w:p w14:paraId="51F84FF5" w14:textId="77777777" w:rsidR="00CA680A" w:rsidRPr="00CA680A" w:rsidRDefault="00CA680A" w:rsidP="00FB14B4">
      <w:pPr>
        <w:pStyle w:val="BodyText"/>
        <w:ind w:left="107" w:right="251" w:firstLine="0"/>
        <w:rPr>
          <w:rFonts w:cs="Calibri"/>
        </w:rPr>
      </w:pPr>
    </w:p>
    <w:p w14:paraId="1E367532" w14:textId="77777777" w:rsidR="00035C31" w:rsidRPr="00CA680A" w:rsidRDefault="00035C31">
      <w:pPr>
        <w:rPr>
          <w:rFonts w:ascii="Calibri" w:eastAsia="Calibri" w:hAnsi="Calibri" w:cs="Calibri"/>
          <w:sz w:val="16"/>
          <w:szCs w:val="16"/>
        </w:rPr>
      </w:pPr>
    </w:p>
    <w:p w14:paraId="2A3AB1E4" w14:textId="77777777" w:rsidR="00035C31" w:rsidRDefault="006A6BFB" w:rsidP="00CA680A">
      <w:pPr>
        <w:pStyle w:val="ListParagraph"/>
        <w:numPr>
          <w:ilvl w:val="2"/>
          <w:numId w:val="11"/>
        </w:numPr>
        <w:tabs>
          <w:tab w:val="left" w:pos="1549"/>
        </w:tabs>
        <w:ind w:left="1530" w:right="1240" w:hanging="360"/>
        <w:rPr>
          <w:rFonts w:ascii="Calibri" w:eastAsia="Calibri" w:hAnsi="Calibri" w:cs="Calibri"/>
        </w:rPr>
      </w:pPr>
      <w:r>
        <w:rPr>
          <w:rFonts w:ascii="Calibri"/>
        </w:rPr>
        <w:t>Enrolled in the federal Conservation Reserve</w:t>
      </w:r>
      <w:r>
        <w:rPr>
          <w:rFonts w:ascii="Calibri"/>
          <w:spacing w:val="-21"/>
        </w:rPr>
        <w:t xml:space="preserve"> </w:t>
      </w:r>
      <w:r>
        <w:rPr>
          <w:rFonts w:ascii="Calibri"/>
        </w:rPr>
        <w:t>Program;</w:t>
      </w:r>
    </w:p>
    <w:p w14:paraId="28C7508C" w14:textId="77777777" w:rsidR="00035C31" w:rsidRPr="00CA680A" w:rsidRDefault="00035C31" w:rsidP="00D55648">
      <w:pPr>
        <w:ind w:left="1530" w:right="1240" w:hanging="360"/>
        <w:rPr>
          <w:rFonts w:ascii="Calibri" w:eastAsia="Calibri" w:hAnsi="Calibri" w:cs="Calibri"/>
          <w:sz w:val="16"/>
          <w:szCs w:val="16"/>
        </w:rPr>
      </w:pPr>
    </w:p>
    <w:p w14:paraId="0169C0BD" w14:textId="77777777" w:rsidR="00035C31" w:rsidRDefault="006A6BFB" w:rsidP="00CA680A">
      <w:pPr>
        <w:pStyle w:val="ListParagraph"/>
        <w:numPr>
          <w:ilvl w:val="2"/>
          <w:numId w:val="11"/>
        </w:numPr>
        <w:tabs>
          <w:tab w:val="left" w:pos="1549"/>
        </w:tabs>
        <w:ind w:left="1530" w:right="1240" w:hanging="360"/>
        <w:rPr>
          <w:rFonts w:ascii="Calibri" w:eastAsia="Calibri" w:hAnsi="Calibri" w:cs="Calibri"/>
        </w:rPr>
      </w:pPr>
      <w:r>
        <w:rPr>
          <w:rFonts w:ascii="Calibri"/>
        </w:rPr>
        <w:t>Used as a public or private water access or recreational use area including stairways, landings, picnic areas, access paths, beach and watercraft access areas, provided the area in such use is limited to what is permitted under shoreland standards or, if no specific standard is prescribed, what is reasonably</w:t>
      </w:r>
      <w:r>
        <w:rPr>
          <w:rFonts w:ascii="Calibri"/>
          <w:spacing w:val="-6"/>
        </w:rPr>
        <w:t xml:space="preserve"> </w:t>
      </w:r>
      <w:r>
        <w:rPr>
          <w:rFonts w:ascii="Calibri"/>
        </w:rPr>
        <w:t>necessary;</w:t>
      </w:r>
    </w:p>
    <w:p w14:paraId="5113B6C6" w14:textId="77777777" w:rsidR="00035C31" w:rsidRPr="00CA680A" w:rsidRDefault="00035C31" w:rsidP="00D55648">
      <w:pPr>
        <w:spacing w:before="1"/>
        <w:ind w:left="1530" w:right="1240" w:hanging="360"/>
        <w:rPr>
          <w:rFonts w:ascii="Calibri" w:eastAsia="Calibri" w:hAnsi="Calibri" w:cs="Calibri"/>
          <w:sz w:val="16"/>
          <w:szCs w:val="16"/>
        </w:rPr>
      </w:pPr>
    </w:p>
    <w:p w14:paraId="7C57B8E5" w14:textId="77777777" w:rsidR="00035C31" w:rsidRDefault="006A6BFB" w:rsidP="00CA680A">
      <w:pPr>
        <w:pStyle w:val="ListParagraph"/>
        <w:numPr>
          <w:ilvl w:val="2"/>
          <w:numId w:val="11"/>
        </w:numPr>
        <w:tabs>
          <w:tab w:val="left" w:pos="1549"/>
        </w:tabs>
        <w:ind w:left="1530" w:right="1240" w:hanging="360"/>
        <w:rPr>
          <w:rFonts w:ascii="Calibri" w:eastAsia="Calibri" w:hAnsi="Calibri" w:cs="Calibri"/>
        </w:rPr>
      </w:pPr>
      <w:r>
        <w:rPr>
          <w:rFonts w:ascii="Calibri"/>
        </w:rPr>
        <w:t>Used as the site of a water-oriented structure in conformance with shoreland standards or, if no specific standard is prescribed, what is reasonably</w:t>
      </w:r>
      <w:r>
        <w:rPr>
          <w:rFonts w:ascii="Calibri"/>
          <w:spacing w:val="-23"/>
        </w:rPr>
        <w:t xml:space="preserve"> </w:t>
      </w:r>
      <w:r>
        <w:rPr>
          <w:rFonts w:ascii="Calibri"/>
        </w:rPr>
        <w:t>necessary;</w:t>
      </w:r>
    </w:p>
    <w:p w14:paraId="4C5D353B" w14:textId="77777777" w:rsidR="00035C31" w:rsidRPr="00CA680A" w:rsidRDefault="00035C31" w:rsidP="00D55648">
      <w:pPr>
        <w:ind w:left="1530" w:right="1240" w:hanging="360"/>
        <w:rPr>
          <w:rFonts w:ascii="Calibri" w:eastAsia="Calibri" w:hAnsi="Calibri" w:cs="Calibri"/>
          <w:sz w:val="16"/>
          <w:szCs w:val="16"/>
        </w:rPr>
      </w:pPr>
    </w:p>
    <w:p w14:paraId="2ED00502" w14:textId="77777777" w:rsidR="00035C31" w:rsidRDefault="006A6BFB" w:rsidP="00CA680A">
      <w:pPr>
        <w:pStyle w:val="ListParagraph"/>
        <w:numPr>
          <w:ilvl w:val="2"/>
          <w:numId w:val="11"/>
        </w:numPr>
        <w:tabs>
          <w:tab w:val="left" w:pos="1549"/>
        </w:tabs>
        <w:ind w:left="1530" w:right="1240" w:hanging="360"/>
        <w:rPr>
          <w:rFonts w:ascii="Calibri" w:eastAsia="Calibri" w:hAnsi="Calibri" w:cs="Calibri"/>
        </w:rPr>
      </w:pPr>
      <w:r>
        <w:rPr>
          <w:rFonts w:ascii="Calibri"/>
        </w:rPr>
        <w:t>Covered by a road, trail, building or other</w:t>
      </w:r>
      <w:r>
        <w:rPr>
          <w:rFonts w:ascii="Calibri"/>
          <w:spacing w:val="-13"/>
        </w:rPr>
        <w:t xml:space="preserve"> </w:t>
      </w:r>
      <w:r>
        <w:rPr>
          <w:rFonts w:ascii="Calibri"/>
        </w:rPr>
        <w:t>structure;</w:t>
      </w:r>
    </w:p>
    <w:p w14:paraId="7D5CD8C4" w14:textId="77777777" w:rsidR="00035C31" w:rsidRPr="00CA680A" w:rsidRDefault="00035C31" w:rsidP="00D55648">
      <w:pPr>
        <w:ind w:left="1530" w:right="1240" w:hanging="360"/>
        <w:rPr>
          <w:rFonts w:ascii="Calibri" w:eastAsia="Calibri" w:hAnsi="Calibri" w:cs="Calibri"/>
          <w:sz w:val="16"/>
          <w:szCs w:val="16"/>
        </w:rPr>
      </w:pPr>
    </w:p>
    <w:p w14:paraId="6DF4DC80" w14:textId="6DDFAC31" w:rsidR="00035C31" w:rsidRDefault="006A6BFB" w:rsidP="00CA680A">
      <w:pPr>
        <w:pStyle w:val="ListParagraph"/>
        <w:numPr>
          <w:ilvl w:val="2"/>
          <w:numId w:val="11"/>
        </w:numPr>
        <w:tabs>
          <w:tab w:val="left" w:pos="1549"/>
        </w:tabs>
        <w:ind w:left="1530" w:right="1240" w:hanging="360"/>
        <w:rPr>
          <w:rFonts w:ascii="Calibri" w:eastAsia="Calibri" w:hAnsi="Calibri" w:cs="Calibri"/>
        </w:rPr>
      </w:pPr>
      <w:r>
        <w:rPr>
          <w:rFonts w:ascii="Calibri"/>
        </w:rPr>
        <w:t xml:space="preserve">Regulated by a national pollutant discharge elimination system/state disposal system (NPDES/SDS) municipal separate storm sewer system, construction or industrial permit under Minnesota Rules, chapter 7090, and the adjacent waterbody is </w:t>
      </w:r>
      <w:r w:rsidR="003F1B12">
        <w:rPr>
          <w:rFonts w:ascii="Calibri"/>
        </w:rPr>
        <w:t>provided riparian</w:t>
      </w:r>
      <w:r>
        <w:rPr>
          <w:rFonts w:ascii="Calibri"/>
          <w:spacing w:val="-31"/>
        </w:rPr>
        <w:t xml:space="preserve"> </w:t>
      </w:r>
      <w:r>
        <w:rPr>
          <w:rFonts w:ascii="Calibri"/>
        </w:rPr>
        <w:t>protection;</w:t>
      </w:r>
    </w:p>
    <w:p w14:paraId="65BBF9BB" w14:textId="77777777" w:rsidR="00035C31" w:rsidRPr="00CA680A" w:rsidRDefault="00035C31" w:rsidP="00D55648">
      <w:pPr>
        <w:ind w:left="1530" w:right="1240" w:hanging="360"/>
        <w:rPr>
          <w:rFonts w:ascii="Calibri" w:eastAsia="Calibri" w:hAnsi="Calibri" w:cs="Calibri"/>
          <w:sz w:val="16"/>
          <w:szCs w:val="16"/>
        </w:rPr>
      </w:pPr>
    </w:p>
    <w:p w14:paraId="7768760A" w14:textId="77777777" w:rsidR="00035C31" w:rsidRDefault="006A6BFB" w:rsidP="00CA680A">
      <w:pPr>
        <w:pStyle w:val="ListParagraph"/>
        <w:numPr>
          <w:ilvl w:val="2"/>
          <w:numId w:val="11"/>
        </w:numPr>
        <w:tabs>
          <w:tab w:val="left" w:pos="1549"/>
        </w:tabs>
        <w:ind w:left="1530" w:right="1240" w:hanging="360"/>
        <w:rPr>
          <w:rFonts w:ascii="Calibri" w:eastAsia="Calibri" w:hAnsi="Calibri" w:cs="Calibri"/>
        </w:rPr>
      </w:pPr>
      <w:r>
        <w:rPr>
          <w:rFonts w:ascii="Calibri"/>
        </w:rPr>
        <w:t>Part of a water-inundation cropping system;</w:t>
      </w:r>
      <w:r>
        <w:rPr>
          <w:rFonts w:ascii="Calibri"/>
          <w:spacing w:val="-13"/>
        </w:rPr>
        <w:t xml:space="preserve"> </w:t>
      </w:r>
      <w:r>
        <w:rPr>
          <w:rFonts w:ascii="Calibri"/>
        </w:rPr>
        <w:t>or</w:t>
      </w:r>
    </w:p>
    <w:p w14:paraId="7D85482D" w14:textId="77777777" w:rsidR="00035C31" w:rsidRPr="00CA680A" w:rsidRDefault="00035C31" w:rsidP="00D55648">
      <w:pPr>
        <w:ind w:left="1530" w:right="1240" w:hanging="360"/>
        <w:rPr>
          <w:rFonts w:ascii="Calibri" w:eastAsia="Calibri" w:hAnsi="Calibri" w:cs="Calibri"/>
          <w:sz w:val="16"/>
          <w:szCs w:val="16"/>
        </w:rPr>
      </w:pPr>
    </w:p>
    <w:p w14:paraId="7D2EF1F0" w14:textId="20720D54" w:rsidR="00035C31" w:rsidRDefault="006A6BFB" w:rsidP="00CA680A">
      <w:pPr>
        <w:pStyle w:val="ListParagraph"/>
        <w:numPr>
          <w:ilvl w:val="2"/>
          <w:numId w:val="11"/>
        </w:numPr>
        <w:tabs>
          <w:tab w:val="left" w:pos="1549"/>
        </w:tabs>
        <w:ind w:left="1530" w:right="1240" w:hanging="360"/>
        <w:rPr>
          <w:rFonts w:ascii="Calibri" w:eastAsia="Calibri" w:hAnsi="Calibri" w:cs="Calibri"/>
        </w:rPr>
      </w:pPr>
      <w:r>
        <w:rPr>
          <w:rFonts w:ascii="Calibri"/>
        </w:rPr>
        <w:t>In a temporary non</w:t>
      </w:r>
      <w:r w:rsidR="004449C1">
        <w:rPr>
          <w:rFonts w:ascii="Calibri"/>
        </w:rPr>
        <w:t>-</w:t>
      </w:r>
      <w:r>
        <w:rPr>
          <w:rFonts w:ascii="Calibri"/>
        </w:rPr>
        <w:t>vegetated condition due to drainage tile installation and maintenance, alfalfa or other perennial crop or plant seeding, or a construction or conservation project authorized by a federal, state or local government</w:t>
      </w:r>
      <w:r>
        <w:rPr>
          <w:rFonts w:ascii="Calibri"/>
          <w:spacing w:val="-14"/>
        </w:rPr>
        <w:t xml:space="preserve"> </w:t>
      </w:r>
      <w:r>
        <w:rPr>
          <w:rFonts w:ascii="Calibri"/>
        </w:rPr>
        <w:t>unit.</w:t>
      </w:r>
    </w:p>
    <w:p w14:paraId="42F09863" w14:textId="77777777" w:rsidR="00035C31" w:rsidRDefault="00035C31">
      <w:pPr>
        <w:rPr>
          <w:rFonts w:ascii="Calibri" w:eastAsia="Calibri" w:hAnsi="Calibri" w:cs="Calibri"/>
        </w:rPr>
      </w:pPr>
    </w:p>
    <w:p w14:paraId="0BF9CA1C" w14:textId="30BB3405" w:rsidR="00035C31" w:rsidRDefault="006D69B5">
      <w:pPr>
        <w:pStyle w:val="Heading1"/>
        <w:tabs>
          <w:tab w:val="left" w:pos="828"/>
        </w:tabs>
        <w:ind w:right="251"/>
        <w:rPr>
          <w:b w:val="0"/>
          <w:bCs w:val="0"/>
        </w:rPr>
      </w:pPr>
      <w:r>
        <w:rPr>
          <w:color w:val="164679"/>
          <w:spacing w:val="-1"/>
        </w:rPr>
        <w:t>5</w:t>
      </w:r>
      <w:r w:rsidR="006A6BFB">
        <w:rPr>
          <w:color w:val="164679"/>
          <w:spacing w:val="-1"/>
        </w:rPr>
        <w:t>.0</w:t>
      </w:r>
      <w:r w:rsidR="006A6BFB">
        <w:rPr>
          <w:color w:val="164679"/>
          <w:spacing w:val="-1"/>
        </w:rPr>
        <w:tab/>
        <w:t>Drainage</w:t>
      </w:r>
      <w:r w:rsidR="006A6BFB">
        <w:rPr>
          <w:color w:val="164679"/>
        </w:rPr>
        <w:t xml:space="preserve"> System Acquisition and </w:t>
      </w:r>
      <w:r w:rsidR="006A6BFB">
        <w:rPr>
          <w:color w:val="164679"/>
          <w:spacing w:val="-1"/>
        </w:rPr>
        <w:t>Compensation</w:t>
      </w:r>
      <w:r w:rsidR="006A6BFB">
        <w:rPr>
          <w:color w:val="164679"/>
        </w:rPr>
        <w:t xml:space="preserve"> </w:t>
      </w:r>
      <w:r w:rsidR="006A6BFB">
        <w:rPr>
          <w:color w:val="164679"/>
          <w:spacing w:val="-1"/>
        </w:rPr>
        <w:t>for</w:t>
      </w:r>
      <w:r w:rsidR="006A6BFB">
        <w:rPr>
          <w:color w:val="164679"/>
          <w:spacing w:val="-2"/>
        </w:rPr>
        <w:t xml:space="preserve"> </w:t>
      </w:r>
      <w:r w:rsidR="006A6BFB">
        <w:rPr>
          <w:color w:val="164679"/>
        </w:rPr>
        <w:t>Buffer</w:t>
      </w:r>
    </w:p>
    <w:p w14:paraId="78382C1B" w14:textId="77777777" w:rsidR="00035C31" w:rsidRDefault="00035C31">
      <w:pPr>
        <w:rPr>
          <w:rFonts w:ascii="Calibri" w:eastAsia="Calibri" w:hAnsi="Calibri" w:cs="Calibri"/>
        </w:rPr>
      </w:pPr>
    </w:p>
    <w:p w14:paraId="1E00F701" w14:textId="77777777" w:rsidR="00035C31" w:rsidRDefault="006A6BFB" w:rsidP="00CA680A">
      <w:pPr>
        <w:pStyle w:val="ListParagraph"/>
        <w:numPr>
          <w:ilvl w:val="1"/>
          <w:numId w:val="5"/>
        </w:numPr>
        <w:tabs>
          <w:tab w:val="left" w:pos="829"/>
        </w:tabs>
        <w:ind w:right="291"/>
        <w:rPr>
          <w:rFonts w:ascii="Calibri" w:eastAsia="Calibri" w:hAnsi="Calibri" w:cs="Calibri"/>
        </w:rPr>
      </w:pPr>
      <w:r>
        <w:rPr>
          <w:rFonts w:ascii="Calibri" w:eastAsia="Calibri" w:hAnsi="Calibri" w:cs="Calibri"/>
        </w:rPr>
        <w:t>In accordance with Minnesota Statutes §103F.48, subdivision 10(b), a landowner owning land within the benefited area of and adjacent to a public drainage ditch may request that the District, as the drainage authority, acquire and provide compensation for the buffer strip required under this</w:t>
      </w:r>
      <w:r>
        <w:rPr>
          <w:rFonts w:ascii="Calibri" w:eastAsia="Calibri" w:hAnsi="Calibri" w:cs="Calibri"/>
          <w:spacing w:val="-25"/>
        </w:rPr>
        <w:t xml:space="preserve"> </w:t>
      </w:r>
      <w:r>
        <w:rPr>
          <w:rFonts w:ascii="Calibri" w:eastAsia="Calibri" w:hAnsi="Calibri" w:cs="Calibri"/>
        </w:rPr>
        <w:t>rule.</w:t>
      </w:r>
    </w:p>
    <w:p w14:paraId="2610AA1F" w14:textId="77777777" w:rsidR="00035C31" w:rsidRPr="00CA680A" w:rsidRDefault="00035C31">
      <w:pPr>
        <w:rPr>
          <w:rFonts w:ascii="Calibri" w:eastAsia="Calibri" w:hAnsi="Calibri" w:cs="Calibri"/>
          <w:sz w:val="16"/>
          <w:szCs w:val="16"/>
        </w:rPr>
      </w:pPr>
    </w:p>
    <w:p w14:paraId="685B290C" w14:textId="77777777" w:rsidR="00035C31" w:rsidRDefault="006A6BFB" w:rsidP="00CA680A">
      <w:pPr>
        <w:pStyle w:val="ListParagraph"/>
        <w:numPr>
          <w:ilvl w:val="1"/>
          <w:numId w:val="5"/>
        </w:numPr>
        <w:tabs>
          <w:tab w:val="left" w:pos="1549"/>
        </w:tabs>
        <w:ind w:right="584"/>
        <w:rPr>
          <w:rFonts w:ascii="Calibri" w:eastAsia="Calibri" w:hAnsi="Calibri" w:cs="Calibri"/>
        </w:rPr>
      </w:pPr>
      <w:r>
        <w:rPr>
          <w:rFonts w:ascii="Calibri" w:eastAsia="Calibri" w:hAnsi="Calibri" w:cs="Calibri"/>
        </w:rPr>
        <w:t>The request may be made to use Minnesota Statutes §103E.021, subdivision 6, or by petition pursuant to Minnesota Statutes §103E.715, subdivision</w:t>
      </w:r>
      <w:r>
        <w:rPr>
          <w:rFonts w:ascii="Calibri" w:eastAsia="Calibri" w:hAnsi="Calibri" w:cs="Calibri"/>
          <w:spacing w:val="-23"/>
        </w:rPr>
        <w:t xml:space="preserve"> </w:t>
      </w:r>
      <w:r>
        <w:rPr>
          <w:rFonts w:ascii="Calibri" w:eastAsia="Calibri" w:hAnsi="Calibri" w:cs="Calibri"/>
        </w:rPr>
        <w:t>1.</w:t>
      </w:r>
    </w:p>
    <w:p w14:paraId="0C429DA2" w14:textId="77777777" w:rsidR="00035C31" w:rsidRPr="00CA680A" w:rsidRDefault="00035C31">
      <w:pPr>
        <w:spacing w:before="9"/>
        <w:rPr>
          <w:rFonts w:ascii="Calibri" w:eastAsia="Calibri" w:hAnsi="Calibri" w:cs="Calibri"/>
          <w:sz w:val="16"/>
          <w:szCs w:val="16"/>
        </w:rPr>
      </w:pPr>
    </w:p>
    <w:p w14:paraId="72A61562" w14:textId="77777777" w:rsidR="00035C31" w:rsidRDefault="006A6BFB" w:rsidP="00CA680A">
      <w:pPr>
        <w:pStyle w:val="ListParagraph"/>
        <w:numPr>
          <w:ilvl w:val="1"/>
          <w:numId w:val="5"/>
        </w:numPr>
        <w:tabs>
          <w:tab w:val="left" w:pos="1549"/>
        </w:tabs>
        <w:spacing w:line="266" w:lineRule="exact"/>
        <w:ind w:right="732"/>
        <w:rPr>
          <w:rFonts w:ascii="Calibri" w:eastAsia="Calibri" w:hAnsi="Calibri" w:cs="Calibri"/>
        </w:rPr>
      </w:pPr>
      <w:r>
        <w:rPr>
          <w:rFonts w:ascii="Calibri" w:eastAsia="Calibri" w:hAnsi="Calibri" w:cs="Calibri"/>
        </w:rPr>
        <w:t>The decision on the request is within the judgment and discretion of the District, unless the request concerns a buffer strip mandated by Minnesota Statutes</w:t>
      </w:r>
      <w:r>
        <w:rPr>
          <w:rFonts w:ascii="Calibri" w:eastAsia="Calibri" w:hAnsi="Calibri" w:cs="Calibri"/>
          <w:spacing w:val="-28"/>
        </w:rPr>
        <w:t xml:space="preserve"> </w:t>
      </w:r>
      <w:r>
        <w:rPr>
          <w:rFonts w:ascii="Calibri" w:eastAsia="Calibri" w:hAnsi="Calibri" w:cs="Calibri"/>
        </w:rPr>
        <w:t>§103E.021.</w:t>
      </w:r>
    </w:p>
    <w:p w14:paraId="688F4005" w14:textId="77777777" w:rsidR="00035C31" w:rsidRPr="00CA680A" w:rsidRDefault="00035C31">
      <w:pPr>
        <w:spacing w:before="6"/>
        <w:rPr>
          <w:rFonts w:ascii="Calibri" w:eastAsia="Calibri" w:hAnsi="Calibri" w:cs="Calibri"/>
          <w:sz w:val="16"/>
          <w:szCs w:val="16"/>
        </w:rPr>
      </w:pPr>
    </w:p>
    <w:p w14:paraId="5A97DD8D" w14:textId="3C112EE0" w:rsidR="00035C31" w:rsidRDefault="006A6BFB" w:rsidP="00CA680A">
      <w:pPr>
        <w:pStyle w:val="ListParagraph"/>
        <w:numPr>
          <w:ilvl w:val="1"/>
          <w:numId w:val="5"/>
        </w:numPr>
        <w:tabs>
          <w:tab w:val="left" w:pos="1549"/>
        </w:tabs>
        <w:ind w:right="242"/>
        <w:rPr>
          <w:rFonts w:ascii="Calibri" w:eastAsia="Calibri" w:hAnsi="Calibri" w:cs="Calibri"/>
        </w:rPr>
      </w:pPr>
      <w:r>
        <w:rPr>
          <w:rFonts w:ascii="Calibri"/>
        </w:rPr>
        <w:t xml:space="preserve">If the request is granted or the petition proceeds, the requirements of the buffer strip and the compensation to be paid for its incorporation into the drainage system will be determined in accordance with the statutes referenced in paragraph </w:t>
      </w:r>
      <w:r w:rsidR="00834D64">
        <w:rPr>
          <w:rFonts w:ascii="Calibri"/>
        </w:rPr>
        <w:t>5.1</w:t>
      </w:r>
      <w:r>
        <w:rPr>
          <w:rFonts w:ascii="Calibri"/>
        </w:rPr>
        <w:t xml:space="preserve"> and associated procedures. When the order establishing or incorporating the buffer strip is final, the buffer strip will become a part of the drainage system and thereafter managed by the District in accordance with the drainage code.</w:t>
      </w:r>
    </w:p>
    <w:p w14:paraId="0F1B4CFB" w14:textId="77777777" w:rsidR="00035C31" w:rsidRPr="00CA680A" w:rsidRDefault="00035C31">
      <w:pPr>
        <w:spacing w:before="9"/>
        <w:rPr>
          <w:rFonts w:ascii="Calibri" w:eastAsia="Calibri" w:hAnsi="Calibri" w:cs="Calibri"/>
          <w:sz w:val="16"/>
          <w:szCs w:val="16"/>
        </w:rPr>
      </w:pPr>
    </w:p>
    <w:p w14:paraId="2564FC19" w14:textId="587E9762" w:rsidR="00035C31" w:rsidRDefault="006A6BFB" w:rsidP="00CA680A">
      <w:pPr>
        <w:pStyle w:val="ListParagraph"/>
        <w:numPr>
          <w:ilvl w:val="1"/>
          <w:numId w:val="5"/>
        </w:numPr>
        <w:tabs>
          <w:tab w:val="left" w:pos="1549"/>
        </w:tabs>
        <w:spacing w:line="266" w:lineRule="exact"/>
        <w:ind w:right="652"/>
        <w:rPr>
          <w:rFonts w:ascii="Calibri" w:eastAsia="Calibri" w:hAnsi="Calibri" w:cs="Calibri"/>
        </w:rPr>
      </w:pPr>
      <w:r>
        <w:rPr>
          <w:rFonts w:ascii="Calibri"/>
        </w:rPr>
        <w:t xml:space="preserve">On a public drainage ditch that also is a public water subject to a 50-foot average buffer, the drainage system will </w:t>
      </w:r>
      <w:r w:rsidR="0099002B">
        <w:rPr>
          <w:rFonts w:ascii="Calibri"/>
        </w:rPr>
        <w:t xml:space="preserve">be required to </w:t>
      </w:r>
      <w:r>
        <w:rPr>
          <w:rFonts w:ascii="Calibri"/>
        </w:rPr>
        <w:t>acquire only the first 16.5 feet of the</w:t>
      </w:r>
      <w:r>
        <w:rPr>
          <w:rFonts w:ascii="Calibri"/>
          <w:spacing w:val="-24"/>
        </w:rPr>
        <w:t xml:space="preserve"> </w:t>
      </w:r>
      <w:r>
        <w:rPr>
          <w:rFonts w:ascii="Calibri"/>
        </w:rPr>
        <w:t>buffer.</w:t>
      </w:r>
    </w:p>
    <w:p w14:paraId="2E28066D" w14:textId="77777777" w:rsidR="00035C31" w:rsidRPr="00CA680A" w:rsidRDefault="00035C31">
      <w:pPr>
        <w:spacing w:before="6"/>
        <w:rPr>
          <w:rFonts w:ascii="Calibri" w:eastAsia="Calibri" w:hAnsi="Calibri" w:cs="Calibri"/>
          <w:sz w:val="16"/>
          <w:szCs w:val="16"/>
        </w:rPr>
      </w:pPr>
    </w:p>
    <w:p w14:paraId="5C5CE46D" w14:textId="33751E05" w:rsidR="00035C31" w:rsidRDefault="006A6BFB" w:rsidP="00CA680A">
      <w:pPr>
        <w:pStyle w:val="ListParagraph"/>
        <w:numPr>
          <w:ilvl w:val="1"/>
          <w:numId w:val="5"/>
        </w:numPr>
        <w:tabs>
          <w:tab w:val="left" w:pos="829"/>
        </w:tabs>
        <w:ind w:right="208"/>
        <w:rPr>
          <w:rFonts w:ascii="Calibri" w:eastAsia="Calibri" w:hAnsi="Calibri" w:cs="Calibri"/>
          <w:sz w:val="21"/>
          <w:szCs w:val="21"/>
        </w:rPr>
      </w:pPr>
      <w:r>
        <w:rPr>
          <w:rFonts w:ascii="Calibri" w:eastAsia="Calibri" w:hAnsi="Calibri" w:cs="Calibri"/>
        </w:rPr>
        <w:t>The District, on its own initiative pursuant to Minnesota Statutes §</w:t>
      </w:r>
      <w:r w:rsidR="0099002B">
        <w:rPr>
          <w:rFonts w:ascii="Calibri" w:eastAsia="Calibri" w:hAnsi="Calibri" w:cs="Calibri"/>
        </w:rPr>
        <w:t>§</w:t>
      </w:r>
      <w:r>
        <w:rPr>
          <w:rFonts w:ascii="Calibri" w:eastAsia="Calibri" w:hAnsi="Calibri" w:cs="Calibri"/>
        </w:rPr>
        <w:t>103F.48</w:t>
      </w:r>
      <w:r w:rsidR="0099002B">
        <w:rPr>
          <w:rFonts w:ascii="Calibri" w:eastAsia="Calibri" w:hAnsi="Calibri" w:cs="Calibri"/>
        </w:rPr>
        <w:t xml:space="preserve"> and 103E.021</w:t>
      </w:r>
      <w:r>
        <w:rPr>
          <w:rFonts w:ascii="Calibri" w:eastAsia="Calibri" w:hAnsi="Calibri" w:cs="Calibri"/>
        </w:rPr>
        <w:t xml:space="preserve">, may acquire and provide compensation for buffer strips required under this rule on individual or multiple properties </w:t>
      </w:r>
      <w:r>
        <w:rPr>
          <w:rFonts w:ascii="Calibri" w:eastAsia="Calibri" w:hAnsi="Calibri" w:cs="Calibri"/>
        </w:rPr>
        <w:lastRenderedPageBreak/>
        <w:t>along a public drainage</w:t>
      </w:r>
      <w:r>
        <w:rPr>
          <w:rFonts w:ascii="Calibri" w:eastAsia="Calibri" w:hAnsi="Calibri" w:cs="Calibri"/>
          <w:spacing w:val="-5"/>
        </w:rPr>
        <w:t xml:space="preserve"> </w:t>
      </w:r>
      <w:r>
        <w:rPr>
          <w:rFonts w:ascii="Calibri" w:eastAsia="Calibri" w:hAnsi="Calibri" w:cs="Calibri"/>
        </w:rPr>
        <w:t>system.</w:t>
      </w:r>
      <w:r w:rsidR="000E6C6B" w:rsidRPr="000E6C6B">
        <w:rPr>
          <w:rFonts w:eastAsia="Times New Roman" w:cs="Estrangelo Edessa"/>
        </w:rPr>
        <w:t xml:space="preserve"> </w:t>
      </w:r>
      <w:r w:rsidR="000E6C6B" w:rsidRPr="008025F7">
        <w:rPr>
          <w:rFonts w:eastAsia="Times New Roman" w:cs="Estrangelo Edessa"/>
        </w:rPr>
        <w:t>The Board of Managers findings and order will be delivered or transmitted to the landowner</w:t>
      </w:r>
      <w:r w:rsidR="00B5702D">
        <w:rPr>
          <w:rFonts w:eastAsia="Times New Roman" w:cs="Estrangelo Edessa"/>
        </w:rPr>
        <w:t>.</w:t>
      </w:r>
    </w:p>
    <w:p w14:paraId="45431A06" w14:textId="49C44EA1" w:rsidR="000E6C6B" w:rsidRPr="00CA680A" w:rsidRDefault="000E6C6B" w:rsidP="000E6C6B">
      <w:pPr>
        <w:pStyle w:val="ListParagraph"/>
        <w:tabs>
          <w:tab w:val="left" w:pos="829"/>
        </w:tabs>
        <w:ind w:left="828" w:right="246"/>
        <w:rPr>
          <w:rFonts w:ascii="Calibri" w:eastAsia="Calibri" w:hAnsi="Calibri" w:cs="Calibri"/>
          <w:sz w:val="16"/>
          <w:szCs w:val="16"/>
        </w:rPr>
      </w:pPr>
    </w:p>
    <w:p w14:paraId="72B41D36" w14:textId="34825AB8" w:rsidR="00035C31" w:rsidRDefault="006A6BFB" w:rsidP="00CA680A">
      <w:pPr>
        <w:pStyle w:val="ListParagraph"/>
        <w:numPr>
          <w:ilvl w:val="1"/>
          <w:numId w:val="5"/>
        </w:numPr>
        <w:tabs>
          <w:tab w:val="left" w:pos="829"/>
        </w:tabs>
        <w:ind w:right="246"/>
        <w:rPr>
          <w:rFonts w:ascii="Calibri" w:eastAsia="Calibri" w:hAnsi="Calibri" w:cs="Calibri"/>
        </w:rPr>
      </w:pPr>
      <w:r>
        <w:rPr>
          <w:rFonts w:ascii="Calibri"/>
        </w:rPr>
        <w:t>This section does not displace, the terms of Minnesota Statutes chapter 103E requiring or providing for drainage system establishment and acquisition of vegetated buffer strips along public</w:t>
      </w:r>
      <w:r>
        <w:rPr>
          <w:rFonts w:ascii="Calibri"/>
          <w:spacing w:val="-1"/>
        </w:rPr>
        <w:t xml:space="preserve"> </w:t>
      </w:r>
      <w:r>
        <w:rPr>
          <w:rFonts w:ascii="Calibri"/>
        </w:rPr>
        <w:t>ditches.</w:t>
      </w:r>
    </w:p>
    <w:p w14:paraId="02D184E0" w14:textId="77777777" w:rsidR="00035C31" w:rsidRDefault="00035C31">
      <w:pPr>
        <w:spacing w:before="1"/>
        <w:rPr>
          <w:rFonts w:ascii="Calibri" w:eastAsia="Calibri" w:hAnsi="Calibri" w:cs="Calibri"/>
        </w:rPr>
      </w:pPr>
    </w:p>
    <w:p w14:paraId="3AE33A5A" w14:textId="07DF25E1" w:rsidR="00035C31" w:rsidRDefault="005748E9">
      <w:pPr>
        <w:pStyle w:val="Heading1"/>
        <w:tabs>
          <w:tab w:val="left" w:pos="828"/>
        </w:tabs>
        <w:ind w:right="251"/>
        <w:rPr>
          <w:b w:val="0"/>
          <w:bCs w:val="0"/>
        </w:rPr>
      </w:pPr>
      <w:r>
        <w:rPr>
          <w:color w:val="164679"/>
          <w:spacing w:val="-1"/>
        </w:rPr>
        <w:t>6</w:t>
      </w:r>
      <w:r w:rsidR="006A6BFB">
        <w:rPr>
          <w:color w:val="164679"/>
          <w:spacing w:val="-1"/>
        </w:rPr>
        <w:t>.0</w:t>
      </w:r>
      <w:r w:rsidR="006A6BFB">
        <w:rPr>
          <w:color w:val="164679"/>
          <w:spacing w:val="-1"/>
        </w:rPr>
        <w:tab/>
      </w:r>
      <w:r w:rsidR="006A6BFB">
        <w:rPr>
          <w:color w:val="164679"/>
        </w:rPr>
        <w:t xml:space="preserve">Action </w:t>
      </w:r>
      <w:r w:rsidR="006A6BFB">
        <w:rPr>
          <w:color w:val="164679"/>
          <w:spacing w:val="-1"/>
        </w:rPr>
        <w:t>for</w:t>
      </w:r>
      <w:r w:rsidR="006A6BFB">
        <w:rPr>
          <w:color w:val="164679"/>
          <w:spacing w:val="1"/>
        </w:rPr>
        <w:t xml:space="preserve"> </w:t>
      </w:r>
      <w:r w:rsidR="006A6BFB">
        <w:rPr>
          <w:color w:val="164679"/>
          <w:spacing w:val="-1"/>
        </w:rPr>
        <w:t>Noncompliance</w:t>
      </w:r>
    </w:p>
    <w:p w14:paraId="3A425249" w14:textId="7C7CE7BC" w:rsidR="00035C31" w:rsidRDefault="006A6BFB" w:rsidP="00CA680A">
      <w:pPr>
        <w:pStyle w:val="ListParagraph"/>
        <w:numPr>
          <w:ilvl w:val="1"/>
          <w:numId w:val="4"/>
        </w:numPr>
        <w:tabs>
          <w:tab w:val="left" w:pos="829"/>
        </w:tabs>
        <w:spacing w:before="268"/>
        <w:ind w:right="107"/>
        <w:rPr>
          <w:rFonts w:ascii="Calibri" w:eastAsia="Calibri" w:hAnsi="Calibri" w:cs="Calibri"/>
        </w:rPr>
      </w:pPr>
      <w:r>
        <w:rPr>
          <w:rFonts w:ascii="Calibri" w:eastAsia="Calibri" w:hAnsi="Calibri" w:cs="Calibri"/>
        </w:rPr>
        <w:t>When the District observes potential noncompliance or receives a third party complaint from a private individual or entity, or from another public agency</w:t>
      </w:r>
      <w:r w:rsidR="0099002B">
        <w:rPr>
          <w:rFonts w:ascii="Calibri" w:eastAsia="Calibri" w:hAnsi="Calibri" w:cs="Calibri"/>
        </w:rPr>
        <w:t xml:space="preserve"> (such as the SWCD)</w:t>
      </w:r>
      <w:r>
        <w:rPr>
          <w:rFonts w:ascii="Calibri" w:eastAsia="Calibri" w:hAnsi="Calibri" w:cs="Calibri"/>
        </w:rPr>
        <w:t>, it will determine the appropriate course of action to confirm compliance status. This may include communication with the landowner or his/her agents or operators, communication with the shoreland management authority, inspection or other appropriate steps necessary to verify the compliance status of the parcel. On the basis of this coordination, the SWCD may issue a notification of noncompliance to the District. If the SWCD does not transmit such a notification, the District will not pursue a compliance or enforcement action under Minnesota Statutes §103F.48, but may pursue such an action under the authority of Minnesota Statutes §</w:t>
      </w:r>
      <w:r w:rsidR="0099002B">
        <w:rPr>
          <w:rFonts w:ascii="Calibri" w:eastAsia="Calibri" w:hAnsi="Calibri" w:cs="Calibri"/>
        </w:rPr>
        <w:t xml:space="preserve">§103E.021 </w:t>
      </w:r>
      <w:r w:rsidR="00344975">
        <w:rPr>
          <w:rFonts w:ascii="Calibri" w:eastAsia="Calibri" w:hAnsi="Calibri" w:cs="Calibri"/>
        </w:rPr>
        <w:t>and</w:t>
      </w:r>
      <w:r w:rsidR="0099002B">
        <w:rPr>
          <w:rFonts w:ascii="Calibri" w:eastAsia="Calibri" w:hAnsi="Calibri" w:cs="Calibri"/>
        </w:rPr>
        <w:t xml:space="preserve"> </w:t>
      </w:r>
      <w:r>
        <w:rPr>
          <w:rFonts w:ascii="Calibri" w:eastAsia="Calibri" w:hAnsi="Calibri" w:cs="Calibri"/>
        </w:rPr>
        <w:t xml:space="preserve">103D.341 and </w:t>
      </w:r>
      <w:r w:rsidR="00CA680A">
        <w:rPr>
          <w:rFonts w:ascii="Calibri" w:eastAsia="Calibri" w:hAnsi="Calibri" w:cs="Calibri"/>
        </w:rPr>
        <w:t>section</w:t>
      </w:r>
      <w:r>
        <w:rPr>
          <w:rFonts w:ascii="Calibri" w:eastAsia="Calibri" w:hAnsi="Calibri" w:cs="Calibri"/>
          <w:spacing w:val="-17"/>
        </w:rPr>
        <w:t xml:space="preserve"> </w:t>
      </w:r>
      <w:r w:rsidR="00344975">
        <w:rPr>
          <w:rFonts w:ascii="Calibri" w:eastAsia="Calibri" w:hAnsi="Calibri" w:cs="Calibri"/>
        </w:rPr>
        <w:t>6</w:t>
      </w:r>
      <w:r w:rsidR="0087309E">
        <w:rPr>
          <w:rFonts w:ascii="Calibri" w:eastAsia="Calibri" w:hAnsi="Calibri" w:cs="Calibri"/>
        </w:rPr>
        <w:t xml:space="preserve"> of this rule</w:t>
      </w:r>
      <w:r>
        <w:rPr>
          <w:rFonts w:ascii="Calibri" w:eastAsia="Calibri" w:hAnsi="Calibri" w:cs="Calibri"/>
        </w:rPr>
        <w:t>.</w:t>
      </w:r>
    </w:p>
    <w:p w14:paraId="1D5B7EDB" w14:textId="77777777" w:rsidR="00035C31" w:rsidRDefault="00035C31">
      <w:pPr>
        <w:rPr>
          <w:rFonts w:ascii="Calibri" w:eastAsia="Calibri" w:hAnsi="Calibri" w:cs="Calibri"/>
        </w:rPr>
      </w:pPr>
    </w:p>
    <w:p w14:paraId="23110A34" w14:textId="21F7D64A" w:rsidR="00CA680A" w:rsidRDefault="006A6BFB">
      <w:pPr>
        <w:pStyle w:val="ListParagraph"/>
        <w:numPr>
          <w:ilvl w:val="1"/>
          <w:numId w:val="4"/>
        </w:numPr>
        <w:tabs>
          <w:tab w:val="left" w:pos="829"/>
        </w:tabs>
        <w:ind w:right="194"/>
        <w:rPr>
          <w:rFonts w:ascii="Calibri" w:eastAsia="Calibri" w:hAnsi="Calibri" w:cs="Calibri"/>
        </w:rPr>
      </w:pPr>
      <w:r>
        <w:rPr>
          <w:rFonts w:ascii="Calibri" w:eastAsia="Calibri" w:hAnsi="Calibri" w:cs="Calibri"/>
        </w:rPr>
        <w:t xml:space="preserve">On receipt of an SWCD notification of noncompliance, or if acting solely under authority of Minnesota Statutes </w:t>
      </w:r>
      <w:r w:rsidR="00406274">
        <w:rPr>
          <w:rFonts w:ascii="Calibri" w:eastAsia="Calibri" w:hAnsi="Calibri" w:cs="Calibri"/>
        </w:rPr>
        <w:t>§</w:t>
      </w:r>
      <w:r>
        <w:rPr>
          <w:rFonts w:ascii="Calibri" w:eastAsia="Calibri" w:hAnsi="Calibri" w:cs="Calibri"/>
        </w:rPr>
        <w:t>§</w:t>
      </w:r>
      <w:r w:rsidR="00406274">
        <w:rPr>
          <w:rFonts w:ascii="Calibri" w:eastAsia="Calibri" w:hAnsi="Calibri" w:cs="Calibri"/>
        </w:rPr>
        <w:t xml:space="preserve">103E.021 or </w:t>
      </w:r>
      <w:r>
        <w:rPr>
          <w:rFonts w:ascii="Calibri" w:eastAsia="Calibri" w:hAnsi="Calibri" w:cs="Calibri"/>
        </w:rPr>
        <w:t xml:space="preserve">103D.341, the District will </w:t>
      </w:r>
      <w:r w:rsidR="00406274">
        <w:rPr>
          <w:rFonts w:ascii="Calibri" w:eastAsia="Calibri" w:hAnsi="Calibri" w:cs="Calibri"/>
        </w:rPr>
        <w:t xml:space="preserve">determine first whether sufficient public drainage system easement exists to establish the required vegetative buffer.  If </w:t>
      </w:r>
      <w:r w:rsidR="0087309E">
        <w:rPr>
          <w:rFonts w:ascii="Calibri" w:eastAsia="Calibri" w:hAnsi="Calibri" w:cs="Calibri"/>
        </w:rPr>
        <w:t xml:space="preserve">a </w:t>
      </w:r>
      <w:r w:rsidR="00406274">
        <w:rPr>
          <w:rFonts w:ascii="Calibri" w:eastAsia="Calibri" w:hAnsi="Calibri" w:cs="Calibri"/>
        </w:rPr>
        <w:t xml:space="preserve">sufficient easement </w:t>
      </w:r>
      <w:r w:rsidR="00406274" w:rsidRPr="004C5E0F">
        <w:rPr>
          <w:rFonts w:ascii="Calibri" w:eastAsia="Calibri" w:hAnsi="Calibri" w:cs="Calibri"/>
          <w:u w:val="single"/>
        </w:rPr>
        <w:t>does not</w:t>
      </w:r>
      <w:r w:rsidR="00406274">
        <w:rPr>
          <w:rFonts w:ascii="Calibri" w:eastAsia="Calibri" w:hAnsi="Calibri" w:cs="Calibri"/>
        </w:rPr>
        <w:t xml:space="preserve"> exist, the District will </w:t>
      </w:r>
      <w:r w:rsidR="00687AA0">
        <w:rPr>
          <w:rFonts w:ascii="Calibri" w:eastAsia="Calibri" w:hAnsi="Calibri" w:cs="Calibri"/>
        </w:rPr>
        <w:t xml:space="preserve">attempt to </w:t>
      </w:r>
      <w:r w:rsidR="00406274">
        <w:rPr>
          <w:rFonts w:ascii="Calibri" w:eastAsia="Calibri" w:hAnsi="Calibri" w:cs="Calibri"/>
        </w:rPr>
        <w:t xml:space="preserve">acquire the necessary easements through incremental buffer establishment provided in §103E.021, subd. 6 </w:t>
      </w:r>
      <w:r w:rsidR="00687AA0">
        <w:rPr>
          <w:rFonts w:ascii="Calibri" w:eastAsia="Calibri" w:hAnsi="Calibri" w:cs="Calibri"/>
        </w:rPr>
        <w:t xml:space="preserve">or through a redetermination of benefits </w:t>
      </w:r>
      <w:r w:rsidR="00D234F5">
        <w:rPr>
          <w:rFonts w:ascii="Calibri" w:eastAsia="Calibri" w:hAnsi="Calibri" w:cs="Calibri"/>
        </w:rPr>
        <w:t xml:space="preserve">provided </w:t>
      </w:r>
      <w:r w:rsidR="00687AA0">
        <w:rPr>
          <w:rFonts w:ascii="Calibri" w:eastAsia="Calibri" w:hAnsi="Calibri" w:cs="Calibri"/>
        </w:rPr>
        <w:t>in Minnesota</w:t>
      </w:r>
      <w:r w:rsidR="00687AA0">
        <w:rPr>
          <w:rFonts w:ascii="Calibri" w:eastAsia="Calibri" w:hAnsi="Calibri" w:cs="Calibri"/>
          <w:spacing w:val="-3"/>
        </w:rPr>
        <w:t xml:space="preserve"> </w:t>
      </w:r>
      <w:r w:rsidR="00687AA0">
        <w:rPr>
          <w:rFonts w:ascii="Calibri" w:eastAsia="Calibri" w:hAnsi="Calibri" w:cs="Calibri"/>
        </w:rPr>
        <w:t>Statutes</w:t>
      </w:r>
      <w:r w:rsidR="00687AA0">
        <w:rPr>
          <w:rFonts w:ascii="Calibri" w:eastAsia="Calibri" w:hAnsi="Calibri" w:cs="Calibri"/>
          <w:spacing w:val="-3"/>
        </w:rPr>
        <w:t xml:space="preserve"> </w:t>
      </w:r>
      <w:r w:rsidR="00687AA0">
        <w:rPr>
          <w:rFonts w:ascii="Calibri" w:eastAsia="Calibri" w:hAnsi="Calibri" w:cs="Calibri"/>
        </w:rPr>
        <w:t xml:space="preserve">§103E.351 </w:t>
      </w:r>
      <w:r w:rsidR="0087309E">
        <w:rPr>
          <w:rFonts w:ascii="Calibri" w:eastAsia="Calibri" w:hAnsi="Calibri" w:cs="Calibri"/>
        </w:rPr>
        <w:t xml:space="preserve">to </w:t>
      </w:r>
      <w:r w:rsidR="00406274">
        <w:rPr>
          <w:rFonts w:ascii="Calibri" w:eastAsia="Calibri" w:hAnsi="Calibri" w:cs="Calibri"/>
        </w:rPr>
        <w:t>establish the required buffers</w:t>
      </w:r>
      <w:r w:rsidR="00FC278B">
        <w:rPr>
          <w:rFonts w:ascii="Calibri" w:eastAsia="Calibri" w:hAnsi="Calibri" w:cs="Calibri"/>
        </w:rPr>
        <w:t>.  The establishment of the required buffers will occur within 12 months of the determination that inadequate easement exists, and no more than 18 months from the receipt of a SWCD notification of noncompliance or the Watershed District decision to establish the required buffers</w:t>
      </w:r>
      <w:r w:rsidR="00406274">
        <w:rPr>
          <w:rFonts w:ascii="Calibri" w:eastAsia="Calibri" w:hAnsi="Calibri" w:cs="Calibri"/>
        </w:rPr>
        <w:t xml:space="preserve">.  </w:t>
      </w:r>
    </w:p>
    <w:p w14:paraId="1444CB4C" w14:textId="77777777" w:rsidR="00CA680A" w:rsidRPr="00CA680A" w:rsidRDefault="00CA680A" w:rsidP="00CA680A">
      <w:pPr>
        <w:pStyle w:val="ListParagraph"/>
        <w:rPr>
          <w:rFonts w:ascii="Calibri" w:eastAsia="Calibri" w:hAnsi="Calibri" w:cs="Calibri"/>
        </w:rPr>
      </w:pPr>
    </w:p>
    <w:p w14:paraId="5A1E6435" w14:textId="749E8023" w:rsidR="00035C31" w:rsidRDefault="002D73F3">
      <w:pPr>
        <w:pStyle w:val="ListParagraph"/>
        <w:numPr>
          <w:ilvl w:val="1"/>
          <w:numId w:val="4"/>
        </w:numPr>
        <w:tabs>
          <w:tab w:val="left" w:pos="829"/>
        </w:tabs>
        <w:ind w:right="194"/>
        <w:rPr>
          <w:rFonts w:ascii="Calibri" w:eastAsia="Calibri" w:hAnsi="Calibri" w:cs="Calibri"/>
        </w:rPr>
      </w:pPr>
      <w:r w:rsidRPr="002D73F3">
        <w:rPr>
          <w:rFonts w:ascii="Calibri" w:eastAsia="Calibri" w:hAnsi="Calibri" w:cs="Calibri"/>
        </w:rPr>
        <w:t>If</w:t>
      </w:r>
      <w:r>
        <w:rPr>
          <w:rFonts w:ascii="Calibri" w:eastAsia="Calibri" w:hAnsi="Calibri" w:cs="Calibri"/>
        </w:rPr>
        <w:t xml:space="preserve"> </w:t>
      </w:r>
      <w:r w:rsidRPr="002D73F3">
        <w:rPr>
          <w:rFonts w:ascii="Calibri" w:eastAsia="Calibri" w:hAnsi="Calibri" w:cs="Calibri"/>
        </w:rPr>
        <w:t xml:space="preserve">the District </w:t>
      </w:r>
      <w:r>
        <w:rPr>
          <w:rFonts w:ascii="Calibri" w:eastAsia="Calibri" w:hAnsi="Calibri" w:cs="Calibri"/>
        </w:rPr>
        <w:t>is unable to acquire</w:t>
      </w:r>
      <w:r w:rsidRPr="002D73F3">
        <w:rPr>
          <w:rFonts w:ascii="Calibri" w:eastAsia="Calibri" w:hAnsi="Calibri" w:cs="Calibri"/>
        </w:rPr>
        <w:t xml:space="preserve"> the necessary easements through incremental buffer establishment provided in §103E.021, subd. 6 or through a redetermination of benefits</w:t>
      </w:r>
      <w:r>
        <w:rPr>
          <w:rFonts w:ascii="Calibri" w:eastAsia="Calibri" w:hAnsi="Calibri" w:cs="Calibri"/>
        </w:rPr>
        <w:t>, or if</w:t>
      </w:r>
      <w:r w:rsidR="00406274">
        <w:rPr>
          <w:rFonts w:ascii="Calibri" w:eastAsia="Calibri" w:hAnsi="Calibri" w:cs="Calibri"/>
        </w:rPr>
        <w:t xml:space="preserve"> sufficient easement </w:t>
      </w:r>
      <w:r w:rsidR="00406274" w:rsidRPr="004C5E0F">
        <w:rPr>
          <w:rFonts w:ascii="Calibri" w:eastAsia="Calibri" w:hAnsi="Calibri" w:cs="Calibri"/>
          <w:u w:val="single"/>
        </w:rPr>
        <w:t>does</w:t>
      </w:r>
      <w:r w:rsidR="00406274">
        <w:rPr>
          <w:rFonts w:ascii="Calibri" w:eastAsia="Calibri" w:hAnsi="Calibri" w:cs="Calibri"/>
        </w:rPr>
        <w:t xml:space="preserve"> exist and an established buffer has been </w:t>
      </w:r>
      <w:r w:rsidR="004663DD">
        <w:rPr>
          <w:rFonts w:ascii="Calibri" w:eastAsia="Calibri" w:hAnsi="Calibri" w:cs="Calibri"/>
        </w:rPr>
        <w:t>adversely altered</w:t>
      </w:r>
      <w:r w:rsidR="00406274">
        <w:rPr>
          <w:rFonts w:ascii="Calibri" w:eastAsia="Calibri" w:hAnsi="Calibri" w:cs="Calibri"/>
        </w:rPr>
        <w:t>, the District will</w:t>
      </w:r>
      <w:r w:rsidR="00344975">
        <w:rPr>
          <w:rFonts w:ascii="Calibri" w:eastAsia="Calibri" w:hAnsi="Calibri" w:cs="Calibri"/>
        </w:rPr>
        <w:t xml:space="preserve"> </w:t>
      </w:r>
      <w:r w:rsidR="006A6BFB">
        <w:rPr>
          <w:rFonts w:ascii="Calibri" w:eastAsia="Calibri" w:hAnsi="Calibri" w:cs="Calibri"/>
        </w:rPr>
        <w:t>issue a corrective action list and practical schedule for compliance to the landowner</w:t>
      </w:r>
      <w:r w:rsidR="00834D64">
        <w:rPr>
          <w:rFonts w:ascii="Calibri" w:eastAsia="Calibri" w:hAnsi="Calibri" w:cs="Calibri"/>
        </w:rPr>
        <w:t xml:space="preserve"> or responsible party</w:t>
      </w:r>
      <w:r w:rsidR="006A6BFB">
        <w:rPr>
          <w:rFonts w:ascii="Calibri" w:eastAsia="Calibri" w:hAnsi="Calibri" w:cs="Calibri"/>
        </w:rPr>
        <w:t>. The District may inspect the property and will consult with the SWCD, review available information and exercise its technical judgment to determine appropriate and sufficient corrective action and a practical schedule for such action. The District will maintain a record establishing the basis for the corrective action that it</w:t>
      </w:r>
      <w:r w:rsidR="006A6BFB">
        <w:rPr>
          <w:rFonts w:ascii="Calibri" w:eastAsia="Calibri" w:hAnsi="Calibri" w:cs="Calibri"/>
          <w:spacing w:val="-5"/>
        </w:rPr>
        <w:t xml:space="preserve"> </w:t>
      </w:r>
      <w:r w:rsidR="006A6BFB">
        <w:rPr>
          <w:rFonts w:ascii="Calibri" w:eastAsia="Calibri" w:hAnsi="Calibri" w:cs="Calibri"/>
        </w:rPr>
        <w:t>requires.</w:t>
      </w:r>
    </w:p>
    <w:p w14:paraId="5AF73E7D" w14:textId="77777777" w:rsidR="00035C31" w:rsidRDefault="00035C31">
      <w:pPr>
        <w:rPr>
          <w:rFonts w:ascii="Calibri" w:eastAsia="Calibri" w:hAnsi="Calibri" w:cs="Calibri"/>
        </w:rPr>
      </w:pPr>
    </w:p>
    <w:p w14:paraId="5A251734" w14:textId="74A78C70" w:rsidR="00035C31" w:rsidRDefault="006A6BFB" w:rsidP="00CA680A">
      <w:pPr>
        <w:pStyle w:val="ListParagraph"/>
        <w:numPr>
          <w:ilvl w:val="2"/>
          <w:numId w:val="14"/>
        </w:numPr>
        <w:tabs>
          <w:tab w:val="left" w:pos="1549"/>
        </w:tabs>
        <w:ind w:right="250"/>
        <w:rPr>
          <w:rFonts w:ascii="Calibri" w:eastAsia="Calibri" w:hAnsi="Calibri" w:cs="Calibri"/>
        </w:rPr>
      </w:pPr>
      <w:r>
        <w:rPr>
          <w:rFonts w:ascii="Calibri"/>
        </w:rPr>
        <w:t xml:space="preserve">The District will issue the corrective action list and schedule to the landowner of record. The landowner may be the subject of enforcement liabilities under subsections </w:t>
      </w:r>
      <w:r w:rsidR="00834D64">
        <w:rPr>
          <w:rFonts w:ascii="Calibri"/>
        </w:rPr>
        <w:t>7</w:t>
      </w:r>
      <w:r>
        <w:rPr>
          <w:rFonts w:ascii="Calibri"/>
        </w:rPr>
        <w:t xml:space="preserve">.1 and </w:t>
      </w:r>
      <w:r w:rsidR="00834D64">
        <w:rPr>
          <w:rFonts w:ascii="Calibri"/>
        </w:rPr>
        <w:t>7</w:t>
      </w:r>
      <w:r>
        <w:rPr>
          <w:rFonts w:ascii="Calibri"/>
        </w:rPr>
        <w:t xml:space="preserve">.2. The District may deliver or transmit the list and schedule by any means reasonably determined to reach the </w:t>
      </w:r>
      <w:r w:rsidR="00356091">
        <w:rPr>
          <w:rFonts w:ascii="Calibri"/>
        </w:rPr>
        <w:t>landowner</w:t>
      </w:r>
      <w:r>
        <w:rPr>
          <w:rFonts w:ascii="Calibri"/>
        </w:rPr>
        <w:t>, and will document receipt. However, a failure to document receipt will not preclude the District from demonstrating receipt or knowledge in an enforcement proceeding under section</w:t>
      </w:r>
      <w:r>
        <w:rPr>
          <w:rFonts w:ascii="Calibri"/>
          <w:spacing w:val="-21"/>
        </w:rPr>
        <w:t xml:space="preserve"> </w:t>
      </w:r>
      <w:r w:rsidR="00834D64">
        <w:rPr>
          <w:rFonts w:ascii="Calibri"/>
        </w:rPr>
        <w:t>7</w:t>
      </w:r>
      <w:r>
        <w:rPr>
          <w:rFonts w:ascii="Calibri"/>
        </w:rPr>
        <w:t>.0.</w:t>
      </w:r>
    </w:p>
    <w:p w14:paraId="5BF7FEE7" w14:textId="77777777" w:rsidR="00035C31" w:rsidRDefault="00035C31">
      <w:pPr>
        <w:rPr>
          <w:rFonts w:ascii="Calibri" w:eastAsia="Calibri" w:hAnsi="Calibri" w:cs="Calibri"/>
        </w:rPr>
      </w:pPr>
    </w:p>
    <w:p w14:paraId="53FADC07" w14:textId="503DD5D6" w:rsidR="00035C31" w:rsidRDefault="006A6BFB" w:rsidP="00CA680A">
      <w:pPr>
        <w:pStyle w:val="ListParagraph"/>
        <w:numPr>
          <w:ilvl w:val="2"/>
          <w:numId w:val="14"/>
        </w:numPr>
        <w:tabs>
          <w:tab w:val="left" w:pos="1549"/>
        </w:tabs>
        <w:ind w:right="170"/>
        <w:rPr>
          <w:rFonts w:ascii="Calibri" w:eastAsia="Calibri" w:hAnsi="Calibri" w:cs="Calibri"/>
        </w:rPr>
      </w:pPr>
      <w:r>
        <w:rPr>
          <w:rFonts w:ascii="Calibri"/>
        </w:rPr>
        <w:t xml:space="preserve">The corrective action list and schedule will identify the </w:t>
      </w:r>
      <w:r w:rsidR="00356091">
        <w:rPr>
          <w:rFonts w:ascii="Calibri"/>
        </w:rPr>
        <w:t>parcel</w:t>
      </w:r>
      <w:r>
        <w:rPr>
          <w:rFonts w:ascii="Calibri"/>
        </w:rPr>
        <w:t xml:space="preserve"> of record to which it pertains and the portion of that </w:t>
      </w:r>
      <w:r w:rsidR="00356091">
        <w:rPr>
          <w:rFonts w:ascii="Calibri"/>
        </w:rPr>
        <w:t xml:space="preserve">parcel </w:t>
      </w:r>
      <w:r>
        <w:rPr>
          <w:rFonts w:ascii="Calibri"/>
        </w:rPr>
        <w:t>that is alleged to be noncompliant. It will describe corrective actions to be taken, a schedule of intermediate or final dates for correction, a compliance standard against which it will judge the corrective action, and a statement that failure to respond to this list and schedule will result in an enforcement action. The District will provide a copy of the list and schedule to the</w:t>
      </w:r>
      <w:r>
        <w:rPr>
          <w:rFonts w:ascii="Calibri"/>
          <w:spacing w:val="-8"/>
        </w:rPr>
        <w:t xml:space="preserve"> </w:t>
      </w:r>
      <w:r>
        <w:rPr>
          <w:rFonts w:ascii="Calibri"/>
        </w:rPr>
        <w:t>BWSR.</w:t>
      </w:r>
    </w:p>
    <w:p w14:paraId="59D7D8E6" w14:textId="77777777" w:rsidR="00035C31" w:rsidRDefault="00035C31">
      <w:pPr>
        <w:spacing w:before="10"/>
        <w:rPr>
          <w:rFonts w:ascii="Calibri" w:eastAsia="Calibri" w:hAnsi="Calibri" w:cs="Calibri"/>
          <w:sz w:val="21"/>
          <w:szCs w:val="21"/>
        </w:rPr>
      </w:pPr>
    </w:p>
    <w:p w14:paraId="5B63F6E6" w14:textId="335618AB" w:rsidR="00CA680A" w:rsidRPr="00CA680A" w:rsidRDefault="006A6BFB" w:rsidP="00CA680A">
      <w:pPr>
        <w:pStyle w:val="ListParagraph"/>
        <w:numPr>
          <w:ilvl w:val="2"/>
          <w:numId w:val="14"/>
        </w:numPr>
        <w:tabs>
          <w:tab w:val="left" w:pos="1549"/>
        </w:tabs>
        <w:ind w:right="713"/>
        <w:rPr>
          <w:rFonts w:ascii="Calibri" w:eastAsia="Calibri" w:hAnsi="Calibri" w:cs="Calibri"/>
          <w:sz w:val="21"/>
          <w:szCs w:val="21"/>
        </w:rPr>
      </w:pPr>
      <w:r w:rsidRPr="000E6C6B">
        <w:rPr>
          <w:rFonts w:ascii="Calibri"/>
        </w:rPr>
        <w:t xml:space="preserve"> </w:t>
      </w:r>
      <w:r w:rsidR="00356091">
        <w:rPr>
          <w:rFonts w:ascii="Calibri"/>
        </w:rPr>
        <w:t>A</w:t>
      </w:r>
      <w:r w:rsidRPr="000E6C6B">
        <w:rPr>
          <w:rFonts w:ascii="Calibri"/>
        </w:rPr>
        <w:t>t any time a</w:t>
      </w:r>
      <w:r w:rsidR="00834D64" w:rsidRPr="00834D64">
        <w:rPr>
          <w:rFonts w:ascii="Calibri" w:eastAsia="Calibri" w:hAnsi="Calibri" w:cs="Calibri"/>
        </w:rPr>
        <w:t xml:space="preserve"> </w:t>
      </w:r>
      <w:r w:rsidR="00834D64">
        <w:rPr>
          <w:rFonts w:ascii="Calibri" w:eastAsia="Calibri" w:hAnsi="Calibri" w:cs="Calibri"/>
        </w:rPr>
        <w:t>landowner or</w:t>
      </w:r>
      <w:r w:rsidRPr="000E6C6B">
        <w:rPr>
          <w:rFonts w:ascii="Calibri"/>
        </w:rPr>
        <w:t xml:space="preserve"> responsible party may supply information in support of a </w:t>
      </w:r>
      <w:r w:rsidRPr="000E6C6B">
        <w:rPr>
          <w:rFonts w:ascii="Calibri"/>
        </w:rPr>
        <w:lastRenderedPageBreak/>
        <w:t xml:space="preserve">request to modify a corrective action or the schedule for its performance. On the basis of any such submittal or at its own discretion, the District may modify the corrective action list or schedule, and deliver or transmit the modified list and schedule in accordance with paragraph </w:t>
      </w:r>
      <w:r w:rsidR="008C0BE6">
        <w:rPr>
          <w:rFonts w:ascii="Calibri"/>
        </w:rPr>
        <w:t>6.3.</w:t>
      </w:r>
      <w:r w:rsidRPr="000E6C6B">
        <w:rPr>
          <w:rFonts w:ascii="Calibri"/>
        </w:rPr>
        <w:t>1, or may advise</w:t>
      </w:r>
      <w:r w:rsidRPr="000E6C6B">
        <w:rPr>
          <w:rFonts w:ascii="Calibri"/>
          <w:spacing w:val="-27"/>
        </w:rPr>
        <w:t xml:space="preserve"> </w:t>
      </w:r>
      <w:r w:rsidR="004663DD" w:rsidRPr="000E6C6B">
        <w:rPr>
          <w:rFonts w:ascii="Calibri"/>
        </w:rPr>
        <w:t>the</w:t>
      </w:r>
      <w:r w:rsidR="004663DD" w:rsidRPr="004663DD">
        <w:t xml:space="preserve"> </w:t>
      </w:r>
      <w:r w:rsidR="004663DD" w:rsidRPr="000E6C6B">
        <w:rPr>
          <w:rFonts w:ascii="Calibri"/>
        </w:rPr>
        <w:t>landowner in writing that it is not pursuing further compliance action.</w:t>
      </w:r>
      <w:r w:rsidR="000E6C6B" w:rsidRPr="000E6C6B">
        <w:rPr>
          <w:rFonts w:eastAsia="Times New Roman" w:cs="Estrangelo Edessa"/>
        </w:rPr>
        <w:t xml:space="preserve"> </w:t>
      </w:r>
    </w:p>
    <w:p w14:paraId="13D9F803" w14:textId="77777777" w:rsidR="00CA680A" w:rsidRDefault="00CA680A" w:rsidP="00CA680A">
      <w:pPr>
        <w:pStyle w:val="ListParagraph"/>
        <w:tabs>
          <w:tab w:val="left" w:pos="1549"/>
        </w:tabs>
        <w:ind w:left="1548" w:right="713"/>
        <w:rPr>
          <w:rFonts w:ascii="Calibri" w:eastAsia="Calibri" w:hAnsi="Calibri" w:cs="Calibri"/>
          <w:sz w:val="21"/>
          <w:szCs w:val="21"/>
        </w:rPr>
      </w:pPr>
    </w:p>
    <w:p w14:paraId="51ECDC78" w14:textId="57B334F2" w:rsidR="00035C31" w:rsidRPr="00CA680A" w:rsidRDefault="006A6BFB" w:rsidP="00CA680A">
      <w:pPr>
        <w:pStyle w:val="ListParagraph"/>
        <w:numPr>
          <w:ilvl w:val="2"/>
          <w:numId w:val="14"/>
        </w:numPr>
        <w:tabs>
          <w:tab w:val="left" w:pos="1549"/>
        </w:tabs>
        <w:ind w:right="713"/>
        <w:rPr>
          <w:rFonts w:eastAsia="Calibri" w:hAnsi="Calibri" w:cs="Calibri"/>
        </w:rPr>
      </w:pPr>
      <w:r w:rsidRPr="00CA680A">
        <w:t>At any time after the District has issued the list and schedule, a landowner, or authorized agent or operator of a landowner</w:t>
      </w:r>
      <w:r w:rsidR="00834D64">
        <w:t xml:space="preserve"> or responsible party</w:t>
      </w:r>
      <w:r w:rsidRPr="00CA680A">
        <w:t xml:space="preserve">, may request that the SWCD issue a validation of compliance with respect to property for which the list and schedule has been issued. On District receipt of the validation: (a) the list and schedule will be deemed withdrawn for the purpose of subsection </w:t>
      </w:r>
      <w:r w:rsidR="00834D64">
        <w:t>7</w:t>
      </w:r>
      <w:r w:rsidRPr="00CA680A">
        <w:t xml:space="preserve">.2, and the subject property will not be subject to enforcement under that subsection; and (b) the subject property will not be subject to enforcement under subsection </w:t>
      </w:r>
      <w:r w:rsidR="009A6A15" w:rsidRPr="00CA680A">
        <w:t>6</w:t>
      </w:r>
      <w:r w:rsidRPr="00CA680A">
        <w:t>.</w:t>
      </w:r>
      <w:r w:rsidR="002B25C9">
        <w:t>3</w:t>
      </w:r>
    </w:p>
    <w:p w14:paraId="06D2BBE4" w14:textId="77777777" w:rsidR="00035C31" w:rsidRDefault="00035C31">
      <w:pPr>
        <w:spacing w:before="1"/>
        <w:rPr>
          <w:rFonts w:ascii="Calibri" w:eastAsia="Calibri" w:hAnsi="Calibri" w:cs="Calibri"/>
        </w:rPr>
      </w:pPr>
    </w:p>
    <w:p w14:paraId="5D7EDA91" w14:textId="53E6A09B" w:rsidR="00035C31" w:rsidRDefault="006A6BFB" w:rsidP="00CA680A">
      <w:pPr>
        <w:pStyle w:val="ListParagraph"/>
        <w:numPr>
          <w:ilvl w:val="2"/>
          <w:numId w:val="14"/>
        </w:numPr>
        <w:tabs>
          <w:tab w:val="left" w:pos="1549"/>
        </w:tabs>
        <w:ind w:right="498"/>
        <w:rPr>
          <w:rFonts w:ascii="Calibri" w:eastAsia="Calibri" w:hAnsi="Calibri" w:cs="Calibri"/>
        </w:rPr>
      </w:pPr>
      <w:r>
        <w:rPr>
          <w:rFonts w:ascii="Calibri"/>
        </w:rPr>
        <w:t>A corrective action list and schedule is not considered a final decision subject to appeal. An objection to a finding of noncompliance, or to any specified corrective action or its schedule, is reserved to the</w:t>
      </w:r>
      <w:r w:rsidR="00834D64" w:rsidRPr="00834D64">
        <w:rPr>
          <w:rFonts w:ascii="Calibri" w:eastAsia="Calibri" w:hAnsi="Calibri" w:cs="Calibri"/>
        </w:rPr>
        <w:t xml:space="preserve"> </w:t>
      </w:r>
      <w:r w:rsidR="00834D64">
        <w:rPr>
          <w:rFonts w:ascii="Calibri" w:eastAsia="Calibri" w:hAnsi="Calibri" w:cs="Calibri"/>
        </w:rPr>
        <w:t>landowner or</w:t>
      </w:r>
      <w:r>
        <w:rPr>
          <w:rFonts w:ascii="Calibri"/>
        </w:rPr>
        <w:t xml:space="preserve"> responsible party and may be addressed in an enforcement proceeding under section</w:t>
      </w:r>
      <w:r>
        <w:rPr>
          <w:rFonts w:ascii="Calibri"/>
          <w:spacing w:val="-13"/>
        </w:rPr>
        <w:t xml:space="preserve"> </w:t>
      </w:r>
      <w:r w:rsidR="0057598D">
        <w:rPr>
          <w:rFonts w:ascii="Calibri"/>
        </w:rPr>
        <w:t>7</w:t>
      </w:r>
      <w:r w:rsidR="00356091">
        <w:rPr>
          <w:rFonts w:ascii="Calibri"/>
        </w:rPr>
        <w:t xml:space="preserve">.0 </w:t>
      </w:r>
      <w:r>
        <w:rPr>
          <w:rFonts w:ascii="Calibri"/>
        </w:rPr>
        <w:t>.</w:t>
      </w:r>
    </w:p>
    <w:p w14:paraId="6693C41D" w14:textId="77777777" w:rsidR="00035C31" w:rsidRPr="00CA680A" w:rsidRDefault="00035C31">
      <w:pPr>
        <w:spacing w:before="1"/>
        <w:rPr>
          <w:rFonts w:ascii="Calibri" w:eastAsia="Calibri" w:hAnsi="Calibri" w:cs="Calibri"/>
          <w:sz w:val="36"/>
          <w:szCs w:val="36"/>
        </w:rPr>
      </w:pPr>
    </w:p>
    <w:p w14:paraId="4DD78BC3" w14:textId="014425F0" w:rsidR="00035C31" w:rsidRDefault="005748E9">
      <w:pPr>
        <w:pStyle w:val="Heading1"/>
        <w:tabs>
          <w:tab w:val="left" w:pos="828"/>
        </w:tabs>
        <w:rPr>
          <w:b w:val="0"/>
          <w:bCs w:val="0"/>
        </w:rPr>
      </w:pPr>
      <w:r>
        <w:rPr>
          <w:color w:val="164679"/>
          <w:spacing w:val="-1"/>
        </w:rPr>
        <w:t>7</w:t>
      </w:r>
      <w:r w:rsidR="006A6BFB">
        <w:rPr>
          <w:color w:val="164679"/>
          <w:spacing w:val="-1"/>
        </w:rPr>
        <w:t>.0</w:t>
      </w:r>
      <w:r w:rsidR="006A6BFB">
        <w:rPr>
          <w:color w:val="164679"/>
          <w:spacing w:val="-1"/>
        </w:rPr>
        <w:tab/>
      </w:r>
      <w:r w:rsidR="006A6BFB">
        <w:rPr>
          <w:color w:val="164679"/>
        </w:rPr>
        <w:t>Enforcement</w:t>
      </w:r>
    </w:p>
    <w:p w14:paraId="6119A203" w14:textId="3F60AD01" w:rsidR="00035C31" w:rsidRDefault="006A6BFB" w:rsidP="00CA680A">
      <w:pPr>
        <w:pStyle w:val="ListParagraph"/>
        <w:numPr>
          <w:ilvl w:val="1"/>
          <w:numId w:val="3"/>
        </w:numPr>
        <w:tabs>
          <w:tab w:val="left" w:pos="829"/>
        </w:tabs>
        <w:spacing w:before="119"/>
        <w:ind w:right="449"/>
        <w:rPr>
          <w:rFonts w:ascii="Calibri" w:eastAsia="Calibri" w:hAnsi="Calibri" w:cs="Calibri"/>
        </w:rPr>
      </w:pPr>
      <w:r>
        <w:rPr>
          <w:rFonts w:ascii="Calibri" w:eastAsia="Calibri" w:hAnsi="Calibri" w:cs="Calibri"/>
        </w:rPr>
        <w:t>Under authority of Minnesota Statutes §§</w:t>
      </w:r>
      <w:r w:rsidR="009A6A15">
        <w:rPr>
          <w:rFonts w:ascii="Calibri" w:eastAsia="Calibri" w:hAnsi="Calibri" w:cs="Calibri"/>
        </w:rPr>
        <w:t xml:space="preserve">103E.021, </w:t>
      </w:r>
      <w:r>
        <w:rPr>
          <w:rFonts w:ascii="Calibri" w:eastAsia="Calibri" w:hAnsi="Calibri" w:cs="Calibri"/>
        </w:rPr>
        <w:t>103D.</w:t>
      </w:r>
      <w:r w:rsidR="002D73F3">
        <w:rPr>
          <w:rFonts w:ascii="Calibri" w:eastAsia="Calibri" w:hAnsi="Calibri" w:cs="Calibri"/>
        </w:rPr>
        <w:t>545, and</w:t>
      </w:r>
      <w:r>
        <w:rPr>
          <w:rFonts w:ascii="Calibri" w:eastAsia="Calibri" w:hAnsi="Calibri" w:cs="Calibri"/>
        </w:rPr>
        <w:t xml:space="preserve"> 103D.551, the District may seek remedies for noncompliance with section</w:t>
      </w:r>
      <w:r w:rsidR="00834D64">
        <w:rPr>
          <w:rFonts w:ascii="Calibri" w:eastAsia="Calibri" w:hAnsi="Calibri" w:cs="Calibri"/>
        </w:rPr>
        <w:t xml:space="preserve"> 4</w:t>
      </w:r>
      <w:r>
        <w:rPr>
          <w:rFonts w:ascii="Calibri" w:eastAsia="Calibri" w:hAnsi="Calibri" w:cs="Calibri"/>
        </w:rPr>
        <w:t>.0 against any</w:t>
      </w:r>
      <w:r w:rsidR="00834D64">
        <w:rPr>
          <w:rFonts w:ascii="Calibri" w:eastAsia="Calibri" w:hAnsi="Calibri" w:cs="Calibri"/>
        </w:rPr>
        <w:t xml:space="preserve"> landowner or</w:t>
      </w:r>
      <w:r>
        <w:rPr>
          <w:rFonts w:ascii="Calibri" w:eastAsia="Calibri" w:hAnsi="Calibri" w:cs="Calibri"/>
        </w:rPr>
        <w:t xml:space="preserve"> responsible party including but not limited to: (</w:t>
      </w:r>
      <w:r w:rsidR="00344975">
        <w:rPr>
          <w:rFonts w:ascii="Calibri" w:eastAsia="Calibri" w:hAnsi="Calibri" w:cs="Calibri"/>
        </w:rPr>
        <w:t>a</w:t>
      </w:r>
      <w:r>
        <w:rPr>
          <w:rFonts w:ascii="Calibri" w:eastAsia="Calibri" w:hAnsi="Calibri" w:cs="Calibri"/>
        </w:rPr>
        <w:t xml:space="preserve">) reimbursement of District compliance costs under Minnesota Statutes </w:t>
      </w:r>
      <w:bookmarkStart w:id="1" w:name="_Hlk495405276"/>
      <w:r w:rsidR="00344975">
        <w:rPr>
          <w:rFonts w:ascii="Calibri" w:eastAsia="Calibri" w:hAnsi="Calibri" w:cs="Calibri"/>
        </w:rPr>
        <w:t>§</w:t>
      </w:r>
      <w:r>
        <w:rPr>
          <w:rFonts w:ascii="Calibri" w:eastAsia="Calibri" w:hAnsi="Calibri" w:cs="Calibri"/>
        </w:rPr>
        <w:t>§</w:t>
      </w:r>
      <w:bookmarkEnd w:id="1"/>
      <w:r>
        <w:rPr>
          <w:rFonts w:ascii="Calibri" w:eastAsia="Calibri" w:hAnsi="Calibri" w:cs="Calibri"/>
        </w:rPr>
        <w:t xml:space="preserve">103D.345 </w:t>
      </w:r>
      <w:r w:rsidR="00344975">
        <w:rPr>
          <w:rFonts w:ascii="Calibri" w:eastAsia="Calibri" w:hAnsi="Calibri" w:cs="Calibri"/>
        </w:rPr>
        <w:t xml:space="preserve">and 103E.021 </w:t>
      </w:r>
      <w:r>
        <w:rPr>
          <w:rFonts w:ascii="Calibri" w:eastAsia="Calibri" w:hAnsi="Calibri" w:cs="Calibri"/>
        </w:rPr>
        <w:t>and/or an escrow for same;</w:t>
      </w:r>
      <w:r w:rsidR="002D73F3" w:rsidRPr="002D73F3">
        <w:rPr>
          <w:rFonts w:ascii="Calibri" w:eastAsia="Calibri" w:hAnsi="Calibri" w:cs="Calibri"/>
        </w:rPr>
        <w:t xml:space="preserve"> </w:t>
      </w:r>
      <w:r w:rsidR="002D73F3">
        <w:rPr>
          <w:rFonts w:ascii="Calibri" w:eastAsia="Calibri" w:hAnsi="Calibri" w:cs="Calibri"/>
        </w:rPr>
        <w:t>(b) administrative compliance order; (c) district court remedy including injunction, restoration or abatement order, authorization for District entry and/or order for cost recovery; and (d) referral to county attorney for criminal misdemeanor</w:t>
      </w:r>
      <w:r w:rsidR="002D73F3">
        <w:rPr>
          <w:rFonts w:ascii="Calibri" w:eastAsia="Calibri" w:hAnsi="Calibri" w:cs="Calibri"/>
          <w:spacing w:val="-20"/>
        </w:rPr>
        <w:t xml:space="preserve"> </w:t>
      </w:r>
      <w:r w:rsidR="002D73F3">
        <w:rPr>
          <w:rFonts w:ascii="Calibri" w:eastAsia="Calibri" w:hAnsi="Calibri" w:cs="Calibri"/>
        </w:rPr>
        <w:t>prosecution.</w:t>
      </w:r>
      <w:r>
        <w:rPr>
          <w:rFonts w:ascii="Calibri" w:eastAsia="Calibri" w:hAnsi="Calibri" w:cs="Calibri"/>
        </w:rPr>
        <w:t>.</w:t>
      </w:r>
    </w:p>
    <w:p w14:paraId="2F6935B1" w14:textId="77777777" w:rsidR="00035C31" w:rsidRDefault="00035C31">
      <w:pPr>
        <w:rPr>
          <w:rFonts w:ascii="Calibri" w:eastAsia="Calibri" w:hAnsi="Calibri" w:cs="Calibri"/>
        </w:rPr>
      </w:pPr>
    </w:p>
    <w:p w14:paraId="723D90A7" w14:textId="5E4BCA7A" w:rsidR="00035C31" w:rsidRPr="004663DD" w:rsidRDefault="00094ADB" w:rsidP="00CA680A">
      <w:pPr>
        <w:pStyle w:val="ListParagraph"/>
        <w:numPr>
          <w:ilvl w:val="1"/>
          <w:numId w:val="3"/>
        </w:numPr>
        <w:tabs>
          <w:tab w:val="left" w:pos="829"/>
        </w:tabs>
        <w:ind w:right="447"/>
        <w:rPr>
          <w:rFonts w:ascii="Calibri" w:eastAsia="Calibri" w:hAnsi="Calibri" w:cs="Calibri"/>
        </w:rPr>
      </w:pPr>
      <w:r>
        <w:rPr>
          <w:rFonts w:ascii="Calibri"/>
        </w:rPr>
        <w:t xml:space="preserve">In instances where existing </w:t>
      </w:r>
      <w:r w:rsidR="00CE267E">
        <w:rPr>
          <w:rFonts w:ascii="Calibri"/>
        </w:rPr>
        <w:t xml:space="preserve">vegetation on the </w:t>
      </w:r>
      <w:r>
        <w:rPr>
          <w:rFonts w:ascii="Calibri"/>
        </w:rPr>
        <w:t xml:space="preserve">ditch buffer easement has been </w:t>
      </w:r>
      <w:r w:rsidR="004663DD">
        <w:rPr>
          <w:rFonts w:ascii="Calibri"/>
        </w:rPr>
        <w:t>adversely altered</w:t>
      </w:r>
      <w:r>
        <w:rPr>
          <w:rFonts w:ascii="Calibri"/>
        </w:rPr>
        <w:t xml:space="preserve"> and has not been restored, t</w:t>
      </w:r>
      <w:r w:rsidR="006A6BFB">
        <w:rPr>
          <w:rFonts w:ascii="Calibri"/>
        </w:rPr>
        <w:t xml:space="preserve">he District may </w:t>
      </w:r>
      <w:r w:rsidR="005D24AF">
        <w:rPr>
          <w:rFonts w:ascii="Calibri"/>
        </w:rPr>
        <w:t xml:space="preserve">collect compliance expenses in accordance with Minnesota Statutes </w:t>
      </w:r>
      <w:r w:rsidR="005D24AF">
        <w:rPr>
          <w:rFonts w:ascii="Calibri" w:eastAsia="Calibri" w:hAnsi="Calibri" w:cs="Calibri"/>
        </w:rPr>
        <w:t>§§103E.021 from</w:t>
      </w:r>
      <w:r w:rsidR="006A6BFB">
        <w:rPr>
          <w:rFonts w:ascii="Calibri"/>
        </w:rPr>
        <w:t xml:space="preserve"> a landowner for noncompliance with the corrective action list and schedule, as provided under paragraphs </w:t>
      </w:r>
      <w:r w:rsidR="00834D64">
        <w:rPr>
          <w:rFonts w:ascii="Calibri"/>
        </w:rPr>
        <w:t>6.3.1</w:t>
      </w:r>
      <w:r w:rsidR="006A6BFB">
        <w:rPr>
          <w:rFonts w:ascii="Calibri"/>
        </w:rPr>
        <w:t xml:space="preserve"> and</w:t>
      </w:r>
      <w:r w:rsidR="00834D64">
        <w:rPr>
          <w:rFonts w:ascii="Calibri"/>
        </w:rPr>
        <w:t xml:space="preserve"> 6.3</w:t>
      </w:r>
      <w:r w:rsidR="006A6BFB">
        <w:rPr>
          <w:rFonts w:ascii="Calibri"/>
        </w:rPr>
        <w:t xml:space="preserve">.2. </w:t>
      </w:r>
      <w:r w:rsidR="005D24AF">
        <w:rPr>
          <w:rFonts w:ascii="Calibri"/>
        </w:rPr>
        <w:t xml:space="preserve">The District will restore any </w:t>
      </w:r>
      <w:r w:rsidR="004663DD">
        <w:rPr>
          <w:rFonts w:ascii="Calibri"/>
        </w:rPr>
        <w:t>adversely altered</w:t>
      </w:r>
      <w:r w:rsidR="005D24AF">
        <w:rPr>
          <w:rFonts w:ascii="Calibri"/>
        </w:rPr>
        <w:t xml:space="preserve"> buffer and charge the landowner for the cost of the restoration if the landowner does not complete the requirements of </w:t>
      </w:r>
      <w:r w:rsidR="006A6BFB">
        <w:rPr>
          <w:rFonts w:ascii="Calibri"/>
        </w:rPr>
        <w:t>the corrective action list and</w:t>
      </w:r>
      <w:r w:rsidR="006A6BFB">
        <w:rPr>
          <w:rFonts w:ascii="Calibri"/>
          <w:spacing w:val="-5"/>
        </w:rPr>
        <w:t xml:space="preserve"> </w:t>
      </w:r>
      <w:r w:rsidR="006A6BFB">
        <w:rPr>
          <w:rFonts w:ascii="Calibri"/>
        </w:rPr>
        <w:t>schedule.</w:t>
      </w:r>
    </w:p>
    <w:p w14:paraId="30F596E0" w14:textId="77777777" w:rsidR="00094ADB" w:rsidRPr="004663DD" w:rsidRDefault="00094ADB" w:rsidP="004663DD">
      <w:pPr>
        <w:pStyle w:val="ListParagraph"/>
        <w:rPr>
          <w:rFonts w:ascii="Calibri" w:eastAsia="Calibri" w:hAnsi="Calibri" w:cs="Calibri"/>
        </w:rPr>
      </w:pPr>
    </w:p>
    <w:p w14:paraId="47084C9E" w14:textId="4CC094A3" w:rsidR="00094ADB" w:rsidRDefault="00094ADB" w:rsidP="00CA680A">
      <w:pPr>
        <w:pStyle w:val="ListParagraph"/>
        <w:numPr>
          <w:ilvl w:val="1"/>
          <w:numId w:val="3"/>
        </w:numPr>
        <w:tabs>
          <w:tab w:val="left" w:pos="829"/>
        </w:tabs>
        <w:ind w:right="447"/>
        <w:rPr>
          <w:rFonts w:ascii="Calibri" w:eastAsia="Calibri" w:hAnsi="Calibri" w:cs="Calibri"/>
        </w:rPr>
      </w:pPr>
      <w:r>
        <w:rPr>
          <w:rFonts w:ascii="Calibri"/>
        </w:rPr>
        <w:t xml:space="preserve">In instances where a ditch buffer easement </w:t>
      </w:r>
      <w:r w:rsidR="00CE267E">
        <w:rPr>
          <w:rFonts w:ascii="Calibri"/>
        </w:rPr>
        <w:t xml:space="preserve">area </w:t>
      </w:r>
      <w:r>
        <w:rPr>
          <w:rFonts w:ascii="Calibri"/>
        </w:rPr>
        <w:t>cannot be established in a timely manner, the District may issue an administrative order imposing a monetary penalty against a landowner</w:t>
      </w:r>
      <w:r w:rsidR="00834D64">
        <w:rPr>
          <w:rFonts w:ascii="Calibri"/>
        </w:rPr>
        <w:t xml:space="preserve"> or responsible party</w:t>
      </w:r>
      <w:r>
        <w:rPr>
          <w:rFonts w:ascii="Calibri"/>
        </w:rPr>
        <w:t xml:space="preserve"> for noncompliance with the corrective action list and schedule, as provided under paragraphs </w:t>
      </w:r>
      <w:r w:rsidR="00834D64">
        <w:rPr>
          <w:rFonts w:ascii="Calibri"/>
        </w:rPr>
        <w:t>7</w:t>
      </w:r>
      <w:r>
        <w:rPr>
          <w:rFonts w:ascii="Calibri"/>
        </w:rPr>
        <w:t xml:space="preserve">.3.1 and </w:t>
      </w:r>
      <w:r w:rsidR="00834D64">
        <w:rPr>
          <w:rFonts w:ascii="Calibri"/>
        </w:rPr>
        <w:t>7</w:t>
      </w:r>
      <w:r>
        <w:rPr>
          <w:rFonts w:ascii="Calibri"/>
        </w:rPr>
        <w:t>.3.2. The penalty will continue to accrue until the noncompliance is corrected as provided in the corrective action list and</w:t>
      </w:r>
      <w:r>
        <w:rPr>
          <w:rFonts w:ascii="Calibri"/>
          <w:spacing w:val="-5"/>
        </w:rPr>
        <w:t xml:space="preserve"> </w:t>
      </w:r>
      <w:r>
        <w:rPr>
          <w:rFonts w:ascii="Calibri"/>
        </w:rPr>
        <w:t>schedule.</w:t>
      </w:r>
    </w:p>
    <w:p w14:paraId="247019F3" w14:textId="77777777" w:rsidR="00094ADB" w:rsidRDefault="00094ADB" w:rsidP="00094ADB">
      <w:pPr>
        <w:spacing w:before="10"/>
        <w:rPr>
          <w:rFonts w:ascii="Calibri" w:eastAsia="Calibri" w:hAnsi="Calibri" w:cs="Calibri"/>
          <w:sz w:val="21"/>
          <w:szCs w:val="21"/>
        </w:rPr>
      </w:pPr>
    </w:p>
    <w:p w14:paraId="7BA04B40" w14:textId="402181E7" w:rsidR="00094ADB" w:rsidRDefault="00094ADB" w:rsidP="00094ADB">
      <w:pPr>
        <w:pStyle w:val="ListParagraph"/>
        <w:numPr>
          <w:ilvl w:val="2"/>
          <w:numId w:val="3"/>
        </w:numPr>
        <w:tabs>
          <w:tab w:val="left" w:pos="1326"/>
        </w:tabs>
        <w:ind w:right="780" w:firstLine="0"/>
        <w:rPr>
          <w:rFonts w:ascii="Calibri" w:eastAsia="Calibri" w:hAnsi="Calibri" w:cs="Calibri"/>
        </w:rPr>
      </w:pPr>
      <w:r>
        <w:rPr>
          <w:rFonts w:ascii="Calibri"/>
        </w:rPr>
        <w:t>The penalty for a landowner on a single parcel that previously has not received an administrative penalty order issued by the District shall</w:t>
      </w:r>
      <w:r>
        <w:rPr>
          <w:rFonts w:ascii="Calibri"/>
          <w:spacing w:val="-12"/>
        </w:rPr>
        <w:t xml:space="preserve"> </w:t>
      </w:r>
      <w:r>
        <w:rPr>
          <w:rFonts w:ascii="Calibri"/>
        </w:rPr>
        <w:t>be:</w:t>
      </w:r>
    </w:p>
    <w:p w14:paraId="4F73DD7F" w14:textId="77777777" w:rsidR="00094ADB" w:rsidRDefault="00094ADB" w:rsidP="00094ADB">
      <w:pPr>
        <w:rPr>
          <w:rFonts w:ascii="Calibri" w:eastAsia="Calibri" w:hAnsi="Calibri" w:cs="Calibri"/>
        </w:rPr>
      </w:pPr>
    </w:p>
    <w:p w14:paraId="533E8E11" w14:textId="77777777" w:rsidR="000E6C6B" w:rsidRPr="00EA77F5" w:rsidRDefault="000E6C6B" w:rsidP="000E6C6B">
      <w:pPr>
        <w:numPr>
          <w:ilvl w:val="0"/>
          <w:numId w:val="9"/>
        </w:numPr>
        <w:overflowPunct w:val="0"/>
        <w:adjustRightInd w:val="0"/>
        <w:contextualSpacing/>
        <w:textAlignment w:val="baseline"/>
        <w:rPr>
          <w:rFonts w:ascii="Calibri" w:eastAsia="Times New Roman" w:hAnsi="Calibri" w:cs="Calibri"/>
        </w:rPr>
      </w:pPr>
      <w:r w:rsidRPr="00EA77F5">
        <w:rPr>
          <w:rFonts w:ascii="Calibri" w:eastAsia="Times New Roman" w:hAnsi="Calibri" w:cs="Calibri"/>
        </w:rPr>
        <w:t xml:space="preserve">$0 for 11 months after issuance of the corrective action </w:t>
      </w:r>
      <w:r>
        <w:rPr>
          <w:rFonts w:ascii="Calibri" w:eastAsia="Times New Roman" w:hAnsi="Calibri" w:cs="Calibri"/>
        </w:rPr>
        <w:t>list and schedule</w:t>
      </w:r>
      <w:r w:rsidRPr="00EA77F5">
        <w:rPr>
          <w:rFonts w:ascii="Calibri" w:eastAsia="Times New Roman" w:hAnsi="Calibri" w:cs="Calibri"/>
        </w:rPr>
        <w:t xml:space="preserve">; </w:t>
      </w:r>
    </w:p>
    <w:p w14:paraId="21DD0888" w14:textId="77777777" w:rsidR="000E6C6B" w:rsidRPr="00EA77F5" w:rsidRDefault="000E6C6B" w:rsidP="000E6C6B">
      <w:pPr>
        <w:numPr>
          <w:ilvl w:val="0"/>
          <w:numId w:val="9"/>
        </w:numPr>
        <w:overflowPunct w:val="0"/>
        <w:adjustRightInd w:val="0"/>
        <w:contextualSpacing/>
        <w:textAlignment w:val="baseline"/>
        <w:rPr>
          <w:rFonts w:ascii="Calibri" w:eastAsia="Times New Roman" w:hAnsi="Calibri" w:cs="Calibri"/>
        </w:rPr>
      </w:pPr>
      <w:r w:rsidRPr="00EA77F5">
        <w:rPr>
          <w:rFonts w:ascii="Calibri" w:eastAsia="Times New Roman" w:hAnsi="Calibri" w:cs="Calibri"/>
        </w:rPr>
        <w:t xml:space="preserve">$50 - $200 per parcel per month for </w:t>
      </w:r>
      <w:r>
        <w:rPr>
          <w:rFonts w:ascii="Calibri" w:eastAsia="Times New Roman" w:hAnsi="Calibri" w:cs="Calibri"/>
        </w:rPr>
        <w:t xml:space="preserve">the first </w:t>
      </w:r>
      <w:r w:rsidRPr="00EA77F5">
        <w:rPr>
          <w:rFonts w:ascii="Calibri" w:eastAsia="Times New Roman" w:hAnsi="Calibri" w:cs="Calibri"/>
        </w:rPr>
        <w:t xml:space="preserve">six (6) months (180 days) following the time </w:t>
      </w:r>
      <w:r>
        <w:rPr>
          <w:rFonts w:ascii="Calibri" w:eastAsia="Times New Roman" w:hAnsi="Calibri" w:cs="Calibri"/>
        </w:rPr>
        <w:t>period in (a)</w:t>
      </w:r>
      <w:r w:rsidRPr="00EA77F5">
        <w:rPr>
          <w:rFonts w:ascii="Calibri" w:eastAsia="Times New Roman" w:hAnsi="Calibri" w:cs="Calibri"/>
        </w:rPr>
        <w:t>; and</w:t>
      </w:r>
    </w:p>
    <w:p w14:paraId="379D0187" w14:textId="77777777" w:rsidR="000E6C6B" w:rsidRPr="00EA77F5" w:rsidRDefault="000E6C6B" w:rsidP="000E6C6B">
      <w:pPr>
        <w:numPr>
          <w:ilvl w:val="0"/>
          <w:numId w:val="9"/>
        </w:numPr>
        <w:overflowPunct w:val="0"/>
        <w:adjustRightInd w:val="0"/>
        <w:contextualSpacing/>
        <w:textAlignment w:val="baseline"/>
        <w:rPr>
          <w:rFonts w:ascii="Calibri" w:eastAsia="Times New Roman" w:hAnsi="Calibri" w:cs="Calibri"/>
        </w:rPr>
      </w:pPr>
      <w:r w:rsidRPr="00EA77F5">
        <w:rPr>
          <w:rFonts w:ascii="Calibri" w:eastAsia="Times New Roman" w:hAnsi="Calibri" w:cs="Calibri"/>
        </w:rPr>
        <w:t>$200 - $500 per parcel per month after six (6) months (180 days)</w:t>
      </w:r>
      <w:r>
        <w:rPr>
          <w:rFonts w:ascii="Calibri" w:eastAsia="Times New Roman" w:hAnsi="Calibri" w:cs="Calibri"/>
        </w:rPr>
        <w:t xml:space="preserve"> following the time period in (b)</w:t>
      </w:r>
      <w:r w:rsidRPr="00EA77F5">
        <w:rPr>
          <w:rFonts w:ascii="Calibri" w:eastAsia="Times New Roman" w:hAnsi="Calibri" w:cs="Calibri"/>
        </w:rPr>
        <w:t>.</w:t>
      </w:r>
    </w:p>
    <w:p w14:paraId="1D5073C2" w14:textId="77777777" w:rsidR="000E6C6B" w:rsidRPr="00EA77F5" w:rsidRDefault="000E6C6B" w:rsidP="000E6C6B">
      <w:pPr>
        <w:overflowPunct w:val="0"/>
        <w:adjustRightInd w:val="0"/>
        <w:textAlignment w:val="baseline"/>
        <w:rPr>
          <w:rFonts w:ascii="Calibri" w:eastAsia="Times New Roman" w:hAnsi="Calibri" w:cs="Calibri"/>
        </w:rPr>
      </w:pPr>
    </w:p>
    <w:p w14:paraId="3275998B" w14:textId="77777777" w:rsidR="000E6C6B" w:rsidRDefault="000E6C6B" w:rsidP="000E6C6B">
      <w:pPr>
        <w:pBdr>
          <w:top w:val="single" w:sz="4" w:space="1" w:color="auto"/>
          <w:left w:val="single" w:sz="4" w:space="4" w:color="auto"/>
          <w:bottom w:val="single" w:sz="4" w:space="1" w:color="auto"/>
          <w:right w:val="single" w:sz="4" w:space="14" w:color="auto"/>
        </w:pBdr>
        <w:overflowPunct w:val="0"/>
        <w:adjustRightInd w:val="0"/>
        <w:ind w:left="1440" w:hanging="720"/>
        <w:textAlignment w:val="baseline"/>
        <w:rPr>
          <w:rFonts w:ascii="Calibri" w:eastAsia="Times New Roman" w:hAnsi="Calibri" w:cs="Calibri"/>
        </w:rPr>
      </w:pPr>
      <w:r w:rsidRPr="00EA77F5">
        <w:rPr>
          <w:rFonts w:ascii="Calibri" w:eastAsia="Times New Roman" w:hAnsi="Calibri" w:cs="Calibri"/>
          <w:b/>
          <w:i/>
        </w:rPr>
        <w:t>OPTION:</w:t>
      </w:r>
      <w:r w:rsidRPr="00EA77F5">
        <w:rPr>
          <w:rFonts w:ascii="Calibri" w:eastAsia="Times New Roman" w:hAnsi="Calibri" w:cs="Calibri"/>
        </w:rPr>
        <w:t xml:space="preserve"> Watershed Districts are recommended to choose a </w:t>
      </w:r>
      <w:r>
        <w:rPr>
          <w:rFonts w:ascii="Calibri" w:eastAsia="Times New Roman" w:hAnsi="Calibri" w:cs="Calibri"/>
        </w:rPr>
        <w:t xml:space="preserve">specific </w:t>
      </w:r>
      <w:r w:rsidRPr="00EA77F5">
        <w:rPr>
          <w:rFonts w:ascii="Calibri" w:eastAsia="Times New Roman" w:hAnsi="Calibri" w:cs="Calibri"/>
        </w:rPr>
        <w:t>penalty amo</w:t>
      </w:r>
      <w:r>
        <w:rPr>
          <w:rFonts w:ascii="Calibri" w:eastAsia="Times New Roman" w:hAnsi="Calibri" w:cs="Calibri"/>
        </w:rPr>
        <w:t xml:space="preserve">unt within the range </w:t>
      </w:r>
    </w:p>
    <w:p w14:paraId="64902895" w14:textId="77777777" w:rsidR="000E6C6B" w:rsidRPr="00EA77F5" w:rsidRDefault="000E6C6B" w:rsidP="000E6C6B">
      <w:pPr>
        <w:pBdr>
          <w:top w:val="single" w:sz="4" w:space="1" w:color="auto"/>
          <w:left w:val="single" w:sz="4" w:space="4" w:color="auto"/>
          <w:bottom w:val="single" w:sz="4" w:space="1" w:color="auto"/>
          <w:right w:val="single" w:sz="4" w:space="14" w:color="auto"/>
        </w:pBdr>
        <w:overflowPunct w:val="0"/>
        <w:adjustRightInd w:val="0"/>
        <w:ind w:left="1440" w:hanging="720"/>
        <w:textAlignment w:val="baseline"/>
        <w:rPr>
          <w:rFonts w:ascii="Calibri" w:eastAsia="Times New Roman" w:hAnsi="Calibri" w:cs="Calibri"/>
        </w:rPr>
      </w:pPr>
      <w:r>
        <w:rPr>
          <w:rFonts w:ascii="Calibri" w:eastAsia="Times New Roman" w:hAnsi="Calibri" w:cs="Calibri"/>
        </w:rPr>
        <w:lastRenderedPageBreak/>
        <w:t xml:space="preserve">shown in (b) and (c) </w:t>
      </w:r>
      <w:r w:rsidRPr="00EA77F5">
        <w:rPr>
          <w:rFonts w:ascii="Calibri" w:eastAsia="Times New Roman" w:hAnsi="Calibri" w:cs="Calibri"/>
        </w:rPr>
        <w:t xml:space="preserve">to ensure consistency with the BWSR APO Plan. </w:t>
      </w:r>
    </w:p>
    <w:p w14:paraId="501EF6D7" w14:textId="1B45897D" w:rsidR="00094ADB" w:rsidRDefault="00094ADB" w:rsidP="00094ADB">
      <w:pPr>
        <w:ind w:left="715"/>
        <w:rPr>
          <w:rFonts w:ascii="Calibri" w:eastAsia="Calibri" w:hAnsi="Calibri" w:cs="Calibri"/>
          <w:sz w:val="20"/>
          <w:szCs w:val="20"/>
        </w:rPr>
      </w:pPr>
    </w:p>
    <w:p w14:paraId="79C6DFCA" w14:textId="5DB87CF4" w:rsidR="00094ADB" w:rsidRPr="00FB14B4" w:rsidRDefault="002B25C9" w:rsidP="00FB14B4">
      <w:pPr>
        <w:ind w:left="720"/>
        <w:rPr>
          <w:rFonts w:ascii="Calibri" w:eastAsia="Calibri" w:hAnsi="Calibri" w:cs="Calibri"/>
        </w:rPr>
      </w:pPr>
      <w:r>
        <w:rPr>
          <w:rFonts w:ascii="Calibri"/>
        </w:rPr>
        <w:t>7.3.2 T</w:t>
      </w:r>
      <w:r w:rsidR="00094ADB" w:rsidRPr="00FB14B4">
        <w:rPr>
          <w:rFonts w:ascii="Calibri"/>
        </w:rPr>
        <w:t>he penalty for a landowner on a single parcel that previously has received an administrative penalty order issued by the District shall</w:t>
      </w:r>
      <w:r w:rsidR="00094ADB" w:rsidRPr="00FB14B4">
        <w:rPr>
          <w:rFonts w:ascii="Calibri"/>
          <w:spacing w:val="-12"/>
        </w:rPr>
        <w:t xml:space="preserve"> </w:t>
      </w:r>
      <w:r w:rsidR="00094ADB" w:rsidRPr="00FB14B4">
        <w:rPr>
          <w:rFonts w:ascii="Calibri"/>
        </w:rPr>
        <w:t>be:</w:t>
      </w:r>
    </w:p>
    <w:p w14:paraId="5D843C72" w14:textId="77777777" w:rsidR="00094ADB" w:rsidRDefault="00094ADB" w:rsidP="00094ADB">
      <w:pPr>
        <w:rPr>
          <w:rFonts w:ascii="Calibri" w:eastAsia="Calibri" w:hAnsi="Calibri" w:cs="Calibri"/>
        </w:rPr>
      </w:pPr>
    </w:p>
    <w:p w14:paraId="2B8D79A0" w14:textId="77777777" w:rsidR="000E6C6B" w:rsidRPr="009E13B2" w:rsidRDefault="000E6C6B" w:rsidP="000E6C6B">
      <w:pPr>
        <w:pStyle w:val="ListParagraph"/>
        <w:numPr>
          <w:ilvl w:val="0"/>
          <w:numId w:val="10"/>
        </w:numPr>
        <w:overflowPunct w:val="0"/>
        <w:adjustRightInd w:val="0"/>
        <w:contextualSpacing/>
        <w:textAlignment w:val="baseline"/>
        <w:rPr>
          <w:rFonts w:ascii="Calibri" w:eastAsia="Times New Roman" w:hAnsi="Calibri" w:cs="Calibri"/>
        </w:rPr>
      </w:pPr>
      <w:r w:rsidRPr="009E13B2">
        <w:rPr>
          <w:rFonts w:ascii="Calibri" w:eastAsia="Times New Roman" w:hAnsi="Calibri" w:cs="Calibri"/>
        </w:rPr>
        <w:t xml:space="preserve">$50 - $200 per parcel per day for 180 days after issuance of the corrective action </w:t>
      </w:r>
      <w:r>
        <w:rPr>
          <w:rFonts w:ascii="Calibri" w:eastAsia="Times New Roman" w:hAnsi="Calibri" w:cs="Calibri"/>
        </w:rPr>
        <w:t>list and schedule</w:t>
      </w:r>
      <w:r w:rsidRPr="009E13B2">
        <w:rPr>
          <w:rFonts w:ascii="Calibri" w:eastAsia="Times New Roman" w:hAnsi="Calibri" w:cs="Calibri"/>
        </w:rPr>
        <w:t>; and</w:t>
      </w:r>
    </w:p>
    <w:p w14:paraId="6D7FBE79" w14:textId="77777777" w:rsidR="000E6C6B" w:rsidRPr="009E13B2" w:rsidRDefault="000E6C6B" w:rsidP="000E6C6B">
      <w:pPr>
        <w:pStyle w:val="ListParagraph"/>
        <w:numPr>
          <w:ilvl w:val="0"/>
          <w:numId w:val="10"/>
        </w:numPr>
        <w:overflowPunct w:val="0"/>
        <w:adjustRightInd w:val="0"/>
        <w:contextualSpacing/>
        <w:textAlignment w:val="baseline"/>
        <w:rPr>
          <w:rFonts w:ascii="Calibri" w:eastAsia="Times New Roman" w:hAnsi="Calibri" w:cs="Calibri"/>
        </w:rPr>
      </w:pPr>
      <w:r w:rsidRPr="009E13B2">
        <w:rPr>
          <w:rFonts w:ascii="Calibri" w:eastAsia="Times New Roman" w:hAnsi="Calibri" w:cs="Calibri"/>
        </w:rPr>
        <w:t xml:space="preserve">$200 - $500 per parcel per day for after 180 days following the time period in </w:t>
      </w:r>
      <w:r>
        <w:rPr>
          <w:rFonts w:ascii="Calibri" w:eastAsia="Times New Roman" w:hAnsi="Calibri" w:cs="Calibri"/>
        </w:rPr>
        <w:t>(a)</w:t>
      </w:r>
      <w:r w:rsidRPr="009E13B2">
        <w:rPr>
          <w:rFonts w:ascii="Calibri" w:eastAsia="Times New Roman" w:hAnsi="Calibri" w:cs="Calibri"/>
        </w:rPr>
        <w:t>.</w:t>
      </w:r>
    </w:p>
    <w:p w14:paraId="58BB0F82" w14:textId="77777777" w:rsidR="000E6C6B" w:rsidRPr="008025F7" w:rsidRDefault="000E6C6B" w:rsidP="000E6C6B">
      <w:pPr>
        <w:overflowPunct w:val="0"/>
        <w:autoSpaceDE w:val="0"/>
        <w:autoSpaceDN w:val="0"/>
        <w:adjustRightInd w:val="0"/>
        <w:ind w:left="720"/>
        <w:textAlignment w:val="baseline"/>
        <w:rPr>
          <w:rFonts w:eastAsia="Times New Roman" w:cs="Calibri"/>
        </w:rPr>
      </w:pPr>
    </w:p>
    <w:p w14:paraId="1B4EC944" w14:textId="77777777" w:rsidR="000E6C6B" w:rsidRDefault="000E6C6B" w:rsidP="00CA680A">
      <w:pPr>
        <w:pBdr>
          <w:top w:val="single" w:sz="4" w:space="1" w:color="auto"/>
          <w:left w:val="single" w:sz="4" w:space="4" w:color="auto"/>
          <w:bottom w:val="single" w:sz="4" w:space="1" w:color="auto"/>
          <w:right w:val="single" w:sz="4" w:space="0" w:color="auto"/>
        </w:pBdr>
        <w:overflowPunct w:val="0"/>
        <w:adjustRightInd w:val="0"/>
        <w:ind w:left="1440" w:hanging="720"/>
        <w:textAlignment w:val="baseline"/>
        <w:rPr>
          <w:rFonts w:ascii="Calibri" w:eastAsia="Times New Roman" w:hAnsi="Calibri" w:cs="Calibri"/>
        </w:rPr>
      </w:pPr>
      <w:r w:rsidRPr="00EA77F5">
        <w:rPr>
          <w:rFonts w:ascii="Calibri" w:eastAsia="Times New Roman" w:hAnsi="Calibri" w:cs="Calibri"/>
          <w:b/>
          <w:i/>
        </w:rPr>
        <w:t>OPTION:</w:t>
      </w:r>
      <w:r>
        <w:rPr>
          <w:rFonts w:ascii="Calibri" w:eastAsia="Times New Roman" w:hAnsi="Calibri" w:cs="Calibri"/>
        </w:rPr>
        <w:t xml:space="preserve"> </w:t>
      </w:r>
      <w:r w:rsidRPr="00EA77F5">
        <w:rPr>
          <w:rFonts w:ascii="Calibri" w:eastAsia="Times New Roman" w:hAnsi="Calibri" w:cs="Calibri"/>
        </w:rPr>
        <w:t xml:space="preserve">Watershed Districts are recommended to choose a </w:t>
      </w:r>
      <w:r>
        <w:rPr>
          <w:rFonts w:ascii="Calibri" w:eastAsia="Times New Roman" w:hAnsi="Calibri" w:cs="Calibri"/>
        </w:rPr>
        <w:t xml:space="preserve">specific </w:t>
      </w:r>
      <w:r w:rsidRPr="00EA77F5">
        <w:rPr>
          <w:rFonts w:ascii="Calibri" w:eastAsia="Times New Roman" w:hAnsi="Calibri" w:cs="Calibri"/>
        </w:rPr>
        <w:t>penalty amo</w:t>
      </w:r>
      <w:r>
        <w:rPr>
          <w:rFonts w:ascii="Calibri" w:eastAsia="Times New Roman" w:hAnsi="Calibri" w:cs="Calibri"/>
        </w:rPr>
        <w:t xml:space="preserve">unt within the range </w:t>
      </w:r>
    </w:p>
    <w:p w14:paraId="388C03C7" w14:textId="77777777" w:rsidR="000E6C6B" w:rsidRPr="00EA77F5" w:rsidRDefault="000E6C6B" w:rsidP="00CA680A">
      <w:pPr>
        <w:pBdr>
          <w:top w:val="single" w:sz="4" w:space="1" w:color="auto"/>
          <w:left w:val="single" w:sz="4" w:space="4" w:color="auto"/>
          <w:bottom w:val="single" w:sz="4" w:space="1" w:color="auto"/>
          <w:right w:val="single" w:sz="4" w:space="0" w:color="auto"/>
        </w:pBdr>
        <w:overflowPunct w:val="0"/>
        <w:adjustRightInd w:val="0"/>
        <w:ind w:left="1440" w:hanging="720"/>
        <w:textAlignment w:val="baseline"/>
        <w:rPr>
          <w:rFonts w:ascii="Calibri" w:eastAsia="Times New Roman" w:hAnsi="Calibri" w:cs="Calibri"/>
        </w:rPr>
      </w:pPr>
      <w:r>
        <w:rPr>
          <w:rFonts w:ascii="Calibri" w:eastAsia="Times New Roman" w:hAnsi="Calibri" w:cs="Calibri"/>
        </w:rPr>
        <w:t xml:space="preserve">shown in (a) and (b) </w:t>
      </w:r>
      <w:r w:rsidRPr="00EA77F5">
        <w:rPr>
          <w:rFonts w:ascii="Calibri" w:eastAsia="Times New Roman" w:hAnsi="Calibri" w:cs="Calibri"/>
        </w:rPr>
        <w:t xml:space="preserve">to ensure consistency with the BWSR APO Plan. </w:t>
      </w:r>
    </w:p>
    <w:p w14:paraId="6BEAA8DA" w14:textId="77777777" w:rsidR="00094ADB" w:rsidRDefault="00094ADB" w:rsidP="00094ADB">
      <w:pPr>
        <w:spacing w:before="8"/>
        <w:rPr>
          <w:rFonts w:ascii="Calibri" w:eastAsia="Calibri" w:hAnsi="Calibri" w:cs="Calibri"/>
        </w:rPr>
      </w:pPr>
    </w:p>
    <w:p w14:paraId="102DA654" w14:textId="77777777" w:rsidR="00094ADB" w:rsidRDefault="00094ADB" w:rsidP="00094ADB">
      <w:pPr>
        <w:spacing w:before="11"/>
        <w:rPr>
          <w:rFonts w:ascii="Calibri" w:eastAsia="Calibri" w:hAnsi="Calibri" w:cs="Calibri"/>
          <w:sz w:val="15"/>
          <w:szCs w:val="15"/>
        </w:rPr>
      </w:pPr>
    </w:p>
    <w:p w14:paraId="4252A6E7" w14:textId="77777777" w:rsidR="00094ADB" w:rsidRDefault="00094ADB" w:rsidP="00094ADB">
      <w:pPr>
        <w:pStyle w:val="ListParagraph"/>
        <w:numPr>
          <w:ilvl w:val="1"/>
          <w:numId w:val="3"/>
        </w:numPr>
        <w:tabs>
          <w:tab w:val="left" w:pos="829"/>
        </w:tabs>
        <w:spacing w:before="56"/>
        <w:ind w:hanging="720"/>
        <w:rPr>
          <w:rFonts w:ascii="Calibri" w:eastAsia="Calibri" w:hAnsi="Calibri" w:cs="Calibri"/>
        </w:rPr>
      </w:pPr>
      <w:r>
        <w:rPr>
          <w:rFonts w:ascii="Calibri"/>
        </w:rPr>
        <w:t>The administrative order will</w:t>
      </w:r>
      <w:r>
        <w:rPr>
          <w:rFonts w:ascii="Calibri"/>
          <w:spacing w:val="-14"/>
        </w:rPr>
        <w:t xml:space="preserve"> </w:t>
      </w:r>
      <w:r>
        <w:rPr>
          <w:rFonts w:ascii="Calibri"/>
        </w:rPr>
        <w:t>state:</w:t>
      </w:r>
    </w:p>
    <w:p w14:paraId="77D9C335" w14:textId="77777777" w:rsidR="00094ADB" w:rsidRDefault="00094ADB" w:rsidP="00094ADB">
      <w:pPr>
        <w:rPr>
          <w:rFonts w:ascii="Calibri" w:eastAsia="Calibri" w:hAnsi="Calibri" w:cs="Calibri"/>
        </w:rPr>
      </w:pPr>
    </w:p>
    <w:p w14:paraId="7822B98B" w14:textId="72C8814D" w:rsidR="00094ADB" w:rsidRDefault="00094ADB" w:rsidP="00094ADB">
      <w:pPr>
        <w:pStyle w:val="ListParagraph"/>
        <w:numPr>
          <w:ilvl w:val="0"/>
          <w:numId w:val="2"/>
        </w:numPr>
        <w:tabs>
          <w:tab w:val="left" w:pos="1549"/>
        </w:tabs>
        <w:jc w:val="left"/>
        <w:rPr>
          <w:rFonts w:ascii="Calibri" w:eastAsia="Calibri" w:hAnsi="Calibri" w:cs="Calibri"/>
        </w:rPr>
      </w:pPr>
      <w:r>
        <w:rPr>
          <w:rFonts w:ascii="Calibri"/>
        </w:rPr>
        <w:t>The facts constituting a violation of the buffer</w:t>
      </w:r>
      <w:r>
        <w:rPr>
          <w:rFonts w:ascii="Calibri"/>
          <w:spacing w:val="-24"/>
        </w:rPr>
        <w:t xml:space="preserve"> </w:t>
      </w:r>
      <w:r>
        <w:rPr>
          <w:rFonts w:ascii="Calibri"/>
        </w:rPr>
        <w:t>requirements;</w:t>
      </w:r>
    </w:p>
    <w:p w14:paraId="6734FBE9" w14:textId="77777777" w:rsidR="00094ADB" w:rsidRDefault="00094ADB" w:rsidP="00094ADB">
      <w:pPr>
        <w:pStyle w:val="ListParagraph"/>
        <w:numPr>
          <w:ilvl w:val="0"/>
          <w:numId w:val="2"/>
        </w:numPr>
        <w:tabs>
          <w:tab w:val="left" w:pos="1549"/>
        </w:tabs>
        <w:spacing w:before="22"/>
        <w:ind w:hanging="516"/>
        <w:jc w:val="left"/>
        <w:rPr>
          <w:rFonts w:ascii="Calibri" w:eastAsia="Calibri" w:hAnsi="Calibri" w:cs="Calibri"/>
        </w:rPr>
      </w:pPr>
      <w:r>
        <w:rPr>
          <w:rFonts w:ascii="Calibri"/>
        </w:rPr>
        <w:t>The statute and/or rule that has been</w:t>
      </w:r>
      <w:r>
        <w:rPr>
          <w:rFonts w:ascii="Calibri"/>
          <w:spacing w:val="-9"/>
        </w:rPr>
        <w:t xml:space="preserve"> </w:t>
      </w:r>
      <w:r>
        <w:rPr>
          <w:rFonts w:ascii="Calibri"/>
        </w:rPr>
        <w:t>violated;</w:t>
      </w:r>
    </w:p>
    <w:p w14:paraId="76B10191" w14:textId="77777777" w:rsidR="00094ADB" w:rsidRDefault="00094ADB" w:rsidP="00094ADB">
      <w:pPr>
        <w:pStyle w:val="ListParagraph"/>
        <w:numPr>
          <w:ilvl w:val="0"/>
          <w:numId w:val="2"/>
        </w:numPr>
        <w:tabs>
          <w:tab w:val="left" w:pos="1549"/>
        </w:tabs>
        <w:spacing w:before="22"/>
        <w:ind w:hanging="566"/>
        <w:jc w:val="left"/>
        <w:rPr>
          <w:rFonts w:ascii="Calibri" w:eastAsia="Calibri" w:hAnsi="Calibri" w:cs="Calibri"/>
        </w:rPr>
      </w:pPr>
      <w:r>
        <w:rPr>
          <w:rFonts w:ascii="Calibri"/>
        </w:rPr>
        <w:t>Prior efforts to work with the landowner to resolve the</w:t>
      </w:r>
      <w:r>
        <w:rPr>
          <w:rFonts w:ascii="Calibri"/>
          <w:spacing w:val="-16"/>
        </w:rPr>
        <w:t xml:space="preserve"> </w:t>
      </w:r>
      <w:r>
        <w:rPr>
          <w:rFonts w:ascii="Calibri"/>
        </w:rPr>
        <w:t>violation;</w:t>
      </w:r>
    </w:p>
    <w:p w14:paraId="7F961567" w14:textId="77777777" w:rsidR="00094ADB" w:rsidRDefault="00094ADB" w:rsidP="00094ADB">
      <w:pPr>
        <w:pStyle w:val="ListParagraph"/>
        <w:numPr>
          <w:ilvl w:val="0"/>
          <w:numId w:val="2"/>
        </w:numPr>
        <w:tabs>
          <w:tab w:val="left" w:pos="1549"/>
        </w:tabs>
        <w:spacing w:before="19" w:line="259" w:lineRule="auto"/>
        <w:ind w:right="1046" w:hanging="566"/>
        <w:jc w:val="left"/>
        <w:rPr>
          <w:rFonts w:ascii="Calibri" w:eastAsia="Calibri" w:hAnsi="Calibri" w:cs="Calibri"/>
        </w:rPr>
      </w:pPr>
      <w:r>
        <w:rPr>
          <w:rFonts w:ascii="Calibri"/>
        </w:rPr>
        <w:t>For an administrative penalty order, the amount of the penalty to be imposed, the date the penalty will begin to accrue, and the date when payment of the penalty is due;</w:t>
      </w:r>
      <w:r>
        <w:rPr>
          <w:rFonts w:ascii="Calibri"/>
          <w:spacing w:val="-16"/>
        </w:rPr>
        <w:t xml:space="preserve"> </w:t>
      </w:r>
      <w:r>
        <w:rPr>
          <w:rFonts w:ascii="Calibri"/>
        </w:rPr>
        <w:t>and</w:t>
      </w:r>
    </w:p>
    <w:p w14:paraId="3BC008D4" w14:textId="745604FC" w:rsidR="00094ADB" w:rsidRDefault="00094ADB" w:rsidP="00094ADB">
      <w:pPr>
        <w:pStyle w:val="ListParagraph"/>
        <w:numPr>
          <w:ilvl w:val="0"/>
          <w:numId w:val="2"/>
        </w:numPr>
        <w:tabs>
          <w:tab w:val="left" w:pos="1549"/>
        </w:tabs>
        <w:spacing w:before="1"/>
        <w:ind w:hanging="516"/>
        <w:jc w:val="left"/>
        <w:rPr>
          <w:rFonts w:ascii="Calibri" w:eastAsia="Calibri" w:hAnsi="Calibri" w:cs="Calibri"/>
        </w:rPr>
      </w:pPr>
      <w:r>
        <w:rPr>
          <w:rFonts w:ascii="Calibri"/>
        </w:rPr>
        <w:t>The right of the</w:t>
      </w:r>
      <w:r w:rsidR="00834D64">
        <w:rPr>
          <w:rFonts w:ascii="Calibri"/>
        </w:rPr>
        <w:t xml:space="preserve"> landowner or</w:t>
      </w:r>
      <w:r>
        <w:rPr>
          <w:rFonts w:ascii="Calibri"/>
        </w:rPr>
        <w:t xml:space="preserve"> responsible party to appeal the</w:t>
      </w:r>
      <w:r>
        <w:rPr>
          <w:rFonts w:ascii="Calibri"/>
          <w:spacing w:val="-14"/>
        </w:rPr>
        <w:t xml:space="preserve"> </w:t>
      </w:r>
      <w:r>
        <w:rPr>
          <w:rFonts w:ascii="Calibri"/>
        </w:rPr>
        <w:t>order.</w:t>
      </w:r>
    </w:p>
    <w:p w14:paraId="511F82F5" w14:textId="77777777" w:rsidR="00094ADB" w:rsidRDefault="00094ADB" w:rsidP="00094ADB">
      <w:pPr>
        <w:spacing w:before="5"/>
        <w:rPr>
          <w:rFonts w:ascii="Calibri" w:eastAsia="Calibri" w:hAnsi="Calibri" w:cs="Calibri"/>
          <w:sz w:val="25"/>
          <w:szCs w:val="25"/>
        </w:rPr>
      </w:pPr>
    </w:p>
    <w:p w14:paraId="40EFD7F5" w14:textId="77777777" w:rsidR="00094ADB" w:rsidRDefault="00094ADB" w:rsidP="00094ADB">
      <w:pPr>
        <w:pStyle w:val="BodyText"/>
        <w:ind w:left="828" w:firstLine="0"/>
      </w:pPr>
      <w:r>
        <w:t>A copy of the APO must be sent to the SWCD and</w:t>
      </w:r>
      <w:r>
        <w:rPr>
          <w:spacing w:val="-20"/>
        </w:rPr>
        <w:t xml:space="preserve"> </w:t>
      </w:r>
      <w:r>
        <w:t>BWSR.</w:t>
      </w:r>
    </w:p>
    <w:p w14:paraId="4C3C9B82" w14:textId="77777777" w:rsidR="00094ADB" w:rsidRDefault="00094ADB" w:rsidP="00094ADB">
      <w:pPr>
        <w:rPr>
          <w:rFonts w:ascii="Calibri" w:eastAsia="Calibri" w:hAnsi="Calibri" w:cs="Calibri"/>
        </w:rPr>
      </w:pPr>
    </w:p>
    <w:p w14:paraId="4C26AB55" w14:textId="213C66F3" w:rsidR="00094ADB" w:rsidRDefault="00094ADB" w:rsidP="00094ADB">
      <w:pPr>
        <w:pStyle w:val="ListParagraph"/>
        <w:numPr>
          <w:ilvl w:val="1"/>
          <w:numId w:val="3"/>
        </w:numPr>
        <w:tabs>
          <w:tab w:val="left" w:pos="829"/>
        </w:tabs>
        <w:ind w:right="547" w:hanging="720"/>
        <w:rPr>
          <w:rFonts w:ascii="Calibri" w:eastAsia="Calibri" w:hAnsi="Calibri" w:cs="Calibri"/>
        </w:rPr>
      </w:pPr>
      <w:r>
        <w:rPr>
          <w:rFonts w:ascii="Calibri"/>
        </w:rPr>
        <w:t xml:space="preserve">An administrative order under subsection </w:t>
      </w:r>
      <w:r w:rsidR="00834D64">
        <w:rPr>
          <w:rFonts w:ascii="Calibri"/>
        </w:rPr>
        <w:t>7</w:t>
      </w:r>
      <w:r>
        <w:rPr>
          <w:rFonts w:ascii="Calibri"/>
        </w:rPr>
        <w:t xml:space="preserve">.1 or </w:t>
      </w:r>
      <w:r w:rsidR="00834D64">
        <w:rPr>
          <w:rFonts w:ascii="Calibri"/>
        </w:rPr>
        <w:t>7</w:t>
      </w:r>
      <w:r>
        <w:rPr>
          <w:rFonts w:ascii="Calibri"/>
        </w:rPr>
        <w:t>.</w:t>
      </w:r>
      <w:r w:rsidR="00CE267E">
        <w:rPr>
          <w:rFonts w:ascii="Calibri"/>
        </w:rPr>
        <w:t>3</w:t>
      </w:r>
      <w:r>
        <w:rPr>
          <w:rFonts w:ascii="Calibri"/>
        </w:rPr>
        <w:t xml:space="preserve"> will be issued after a compliance hearing before the District Board of Managers. The landowner and any other responsible parties will receive written notice at least two weeks in advance of the hearing with a statement of the facts alleged to constitute noncompliance and a copy or link to the written record on which District staff intends to rely, which may be supplemented at the hearing. A </w:t>
      </w:r>
      <w:r w:rsidR="00834D64">
        <w:rPr>
          <w:rFonts w:ascii="Calibri"/>
        </w:rPr>
        <w:t xml:space="preserve">landowner or </w:t>
      </w:r>
      <w:r>
        <w:rPr>
          <w:rFonts w:ascii="Calibri"/>
        </w:rPr>
        <w:t>responsible party may be represented by counsel, may present and question witnesses, and may present evidence and testimony to the Board of Managers. The District will make a verbatim record of the</w:t>
      </w:r>
      <w:r>
        <w:rPr>
          <w:rFonts w:ascii="Calibri"/>
          <w:spacing w:val="-12"/>
        </w:rPr>
        <w:t xml:space="preserve"> </w:t>
      </w:r>
      <w:r>
        <w:rPr>
          <w:rFonts w:ascii="Calibri"/>
        </w:rPr>
        <w:t>hearing.</w:t>
      </w:r>
    </w:p>
    <w:p w14:paraId="0287C54F" w14:textId="77777777" w:rsidR="00094ADB" w:rsidRDefault="00094ADB" w:rsidP="00094ADB">
      <w:pPr>
        <w:spacing w:before="10"/>
        <w:rPr>
          <w:rFonts w:ascii="Calibri" w:eastAsia="Calibri" w:hAnsi="Calibri" w:cs="Calibri"/>
          <w:sz w:val="21"/>
          <w:szCs w:val="21"/>
        </w:rPr>
      </w:pPr>
    </w:p>
    <w:p w14:paraId="2DA90A9E" w14:textId="77777777" w:rsidR="00094ADB" w:rsidRDefault="00094ADB" w:rsidP="00094ADB">
      <w:pPr>
        <w:pStyle w:val="ListParagraph"/>
        <w:numPr>
          <w:ilvl w:val="1"/>
          <w:numId w:val="3"/>
        </w:numPr>
        <w:tabs>
          <w:tab w:val="left" w:pos="829"/>
        </w:tabs>
        <w:ind w:right="779" w:hanging="720"/>
        <w:rPr>
          <w:rFonts w:ascii="Calibri" w:eastAsia="Calibri" w:hAnsi="Calibri" w:cs="Calibri"/>
        </w:rPr>
      </w:pPr>
      <w:r>
        <w:rPr>
          <w:rFonts w:ascii="Calibri"/>
        </w:rPr>
        <w:t>After a hearing noticed and held for consideration of an administrative penalty or other</w:t>
      </w:r>
      <w:r>
        <w:rPr>
          <w:rFonts w:ascii="Calibri"/>
          <w:spacing w:val="-34"/>
        </w:rPr>
        <w:t xml:space="preserve"> </w:t>
      </w:r>
      <w:r>
        <w:rPr>
          <w:rFonts w:ascii="Calibri"/>
        </w:rPr>
        <w:t>administrative order, the Board of Managers may issue findings and an order imposing any authorized remedy or remedies.</w:t>
      </w:r>
    </w:p>
    <w:p w14:paraId="49091B9A" w14:textId="77777777" w:rsidR="00094ADB" w:rsidRDefault="00094ADB" w:rsidP="00094ADB">
      <w:pPr>
        <w:rPr>
          <w:rFonts w:ascii="Calibri" w:eastAsia="Calibri" w:hAnsi="Calibri" w:cs="Calibri"/>
        </w:rPr>
      </w:pPr>
    </w:p>
    <w:p w14:paraId="7D74C95E" w14:textId="265CFCD7" w:rsidR="00094ADB" w:rsidRDefault="00094ADB" w:rsidP="00094ADB">
      <w:pPr>
        <w:pStyle w:val="ListParagraph"/>
        <w:numPr>
          <w:ilvl w:val="2"/>
          <w:numId w:val="3"/>
        </w:numPr>
        <w:tabs>
          <w:tab w:val="left" w:pos="1549"/>
        </w:tabs>
        <w:ind w:left="1548" w:right="541" w:hanging="720"/>
        <w:rPr>
          <w:rFonts w:ascii="Calibri" w:eastAsia="Calibri" w:hAnsi="Calibri" w:cs="Calibri"/>
        </w:rPr>
      </w:pPr>
      <w:r>
        <w:rPr>
          <w:rFonts w:ascii="Calibri" w:eastAsia="Calibri" w:hAnsi="Calibri" w:cs="Calibri"/>
        </w:rPr>
        <w:t xml:space="preserve">The amount of an administrative penalty will be based on considerations including the extent, gravity and willfulness of the noncompliance; its economic benefit to the </w:t>
      </w:r>
      <w:r w:rsidR="00834D64">
        <w:rPr>
          <w:rFonts w:ascii="Calibri" w:eastAsia="Calibri" w:hAnsi="Calibri" w:cs="Calibri"/>
        </w:rPr>
        <w:t xml:space="preserve">landowner or </w:t>
      </w:r>
      <w:r>
        <w:rPr>
          <w:rFonts w:ascii="Calibri" w:eastAsia="Calibri" w:hAnsi="Calibri" w:cs="Calibri"/>
        </w:rPr>
        <w:t xml:space="preserve">responsible party; the extent of the </w:t>
      </w:r>
      <w:r w:rsidR="00834D64">
        <w:rPr>
          <w:rFonts w:ascii="Calibri" w:eastAsia="Calibri" w:hAnsi="Calibri" w:cs="Calibri"/>
        </w:rPr>
        <w:t xml:space="preserve">landowner or </w:t>
      </w:r>
      <w:r>
        <w:rPr>
          <w:rFonts w:ascii="Calibri" w:eastAsia="Calibri" w:hAnsi="Calibri" w:cs="Calibri"/>
        </w:rPr>
        <w:t>responsible party’s diligence in addressing it; any noncompliance history; the</w:t>
      </w:r>
      <w:r>
        <w:rPr>
          <w:rFonts w:ascii="Calibri" w:eastAsia="Calibri" w:hAnsi="Calibri" w:cs="Calibri"/>
          <w:spacing w:val="-23"/>
        </w:rPr>
        <w:t xml:space="preserve"> </w:t>
      </w:r>
      <w:r>
        <w:rPr>
          <w:rFonts w:ascii="Calibri" w:eastAsia="Calibri" w:hAnsi="Calibri" w:cs="Calibri"/>
        </w:rPr>
        <w:t>public costs incurred to address the noncompliance; and other factors as justice may</w:t>
      </w:r>
      <w:r>
        <w:rPr>
          <w:rFonts w:ascii="Calibri" w:eastAsia="Calibri" w:hAnsi="Calibri" w:cs="Calibri"/>
          <w:spacing w:val="-21"/>
        </w:rPr>
        <w:t xml:space="preserve"> </w:t>
      </w:r>
      <w:r>
        <w:rPr>
          <w:rFonts w:ascii="Calibri" w:eastAsia="Calibri" w:hAnsi="Calibri" w:cs="Calibri"/>
        </w:rPr>
        <w:t>require.</w:t>
      </w:r>
    </w:p>
    <w:p w14:paraId="045E26F8" w14:textId="77777777" w:rsidR="00094ADB" w:rsidRDefault="00094ADB" w:rsidP="00094ADB">
      <w:pPr>
        <w:rPr>
          <w:rFonts w:ascii="Calibri" w:eastAsia="Calibri" w:hAnsi="Calibri" w:cs="Calibri"/>
        </w:rPr>
      </w:pPr>
    </w:p>
    <w:p w14:paraId="2B09A979" w14:textId="77777777" w:rsidR="00094ADB" w:rsidRDefault="00094ADB" w:rsidP="00094ADB">
      <w:pPr>
        <w:pStyle w:val="ListParagraph"/>
        <w:numPr>
          <w:ilvl w:val="2"/>
          <w:numId w:val="3"/>
        </w:numPr>
        <w:tabs>
          <w:tab w:val="left" w:pos="1549"/>
        </w:tabs>
        <w:ind w:left="1548" w:right="580" w:hanging="720"/>
        <w:rPr>
          <w:rFonts w:ascii="Calibri" w:eastAsia="Calibri" w:hAnsi="Calibri" w:cs="Calibri"/>
        </w:rPr>
      </w:pPr>
      <w:r>
        <w:rPr>
          <w:rFonts w:ascii="Calibri" w:eastAsia="Calibri" w:hAnsi="Calibri" w:cs="Calibri"/>
        </w:rPr>
        <w:t>The Board of Managers findings and order will be delivered or transmitted to the landowner and other responsible parties. An administrative penalty order may be appealed to the BWSR in accordance with Minnesota Statutes §103F.48, subdivision 9, and will become final as provided therein. The District may enforce the order in accordance with Minnesota Statutes §116.072, subdivision 9. Other remedies imposed by administrative order may be appealed in accordance with Minnesota Statutes</w:t>
      </w:r>
      <w:r>
        <w:rPr>
          <w:rFonts w:ascii="Calibri" w:eastAsia="Calibri" w:hAnsi="Calibri" w:cs="Calibri"/>
          <w:spacing w:val="-15"/>
        </w:rPr>
        <w:t xml:space="preserve"> </w:t>
      </w:r>
      <w:r>
        <w:rPr>
          <w:rFonts w:ascii="Calibri" w:eastAsia="Calibri" w:hAnsi="Calibri" w:cs="Calibri"/>
        </w:rPr>
        <w:t>§103D.537.</w:t>
      </w:r>
    </w:p>
    <w:p w14:paraId="2CB75555" w14:textId="77777777" w:rsidR="00094ADB" w:rsidRDefault="00094ADB" w:rsidP="00094ADB">
      <w:pPr>
        <w:rPr>
          <w:rFonts w:ascii="Calibri" w:eastAsia="Calibri" w:hAnsi="Calibri" w:cs="Calibri"/>
        </w:rPr>
      </w:pPr>
    </w:p>
    <w:p w14:paraId="10517792" w14:textId="77777777" w:rsidR="00094ADB" w:rsidRDefault="00094ADB" w:rsidP="00094ADB">
      <w:pPr>
        <w:pStyle w:val="ListParagraph"/>
        <w:numPr>
          <w:ilvl w:val="2"/>
          <w:numId w:val="3"/>
        </w:numPr>
        <w:tabs>
          <w:tab w:val="left" w:pos="1549"/>
        </w:tabs>
        <w:ind w:left="1548" w:right="472" w:hanging="720"/>
        <w:rPr>
          <w:rFonts w:ascii="Calibri" w:eastAsia="Calibri" w:hAnsi="Calibri" w:cs="Calibri"/>
        </w:rPr>
      </w:pPr>
      <w:r>
        <w:rPr>
          <w:rFonts w:ascii="Calibri"/>
        </w:rPr>
        <w:t xml:space="preserve">The Board of Managers may forgive an administrative penalty, or any part thereof, on the basis of diligent correction of noncompliance following issuance of the findings and order and </w:t>
      </w:r>
      <w:r>
        <w:rPr>
          <w:rFonts w:ascii="Calibri"/>
        </w:rPr>
        <w:lastRenderedPageBreak/>
        <w:t>such other factors as the Board finds</w:t>
      </w:r>
      <w:r>
        <w:rPr>
          <w:rFonts w:ascii="Calibri"/>
          <w:spacing w:val="-9"/>
        </w:rPr>
        <w:t xml:space="preserve"> </w:t>
      </w:r>
      <w:r>
        <w:rPr>
          <w:rFonts w:ascii="Calibri"/>
        </w:rPr>
        <w:t>relevant.</w:t>
      </w:r>
    </w:p>
    <w:p w14:paraId="2064DFC7" w14:textId="77777777" w:rsidR="00094ADB" w:rsidRDefault="00094ADB" w:rsidP="00094ADB">
      <w:pPr>
        <w:spacing w:before="10"/>
        <w:rPr>
          <w:rFonts w:ascii="Calibri" w:eastAsia="Calibri" w:hAnsi="Calibri" w:cs="Calibri"/>
          <w:sz w:val="21"/>
          <w:szCs w:val="21"/>
        </w:rPr>
      </w:pPr>
    </w:p>
    <w:p w14:paraId="2E37CA80" w14:textId="254640A9" w:rsidR="00035C31" w:rsidRDefault="00094ADB" w:rsidP="00381CE0">
      <w:pPr>
        <w:pStyle w:val="ListParagraph"/>
        <w:numPr>
          <w:ilvl w:val="1"/>
          <w:numId w:val="3"/>
        </w:numPr>
        <w:tabs>
          <w:tab w:val="left" w:pos="829"/>
        </w:tabs>
        <w:ind w:right="640" w:hanging="720"/>
        <w:rPr>
          <w:rFonts w:ascii="Calibri" w:eastAsia="Calibri" w:hAnsi="Calibri" w:cs="Calibri"/>
        </w:rPr>
      </w:pPr>
      <w:r>
        <w:rPr>
          <w:rFonts w:ascii="Calibri"/>
        </w:rPr>
        <w:t xml:space="preserve">Absent a timely appeal pursuant to paragraph </w:t>
      </w:r>
      <w:r w:rsidR="00834D64">
        <w:rPr>
          <w:rFonts w:ascii="Calibri"/>
        </w:rPr>
        <w:t>7</w:t>
      </w:r>
      <w:r w:rsidR="002D248C">
        <w:rPr>
          <w:rFonts w:ascii="Calibri"/>
        </w:rPr>
        <w:t>.6</w:t>
      </w:r>
      <w:r>
        <w:rPr>
          <w:rFonts w:ascii="Calibri"/>
        </w:rPr>
        <w:t>.2, an administrative penalty is due and payable to the District as specified in the administrative penalty</w:t>
      </w:r>
      <w:r>
        <w:rPr>
          <w:rFonts w:ascii="Calibri"/>
          <w:spacing w:val="-15"/>
        </w:rPr>
        <w:t xml:space="preserve"> </w:t>
      </w:r>
      <w:r>
        <w:rPr>
          <w:rFonts w:ascii="Calibri"/>
        </w:rPr>
        <w:t>order.</w:t>
      </w:r>
      <w:r w:rsidR="006A6BFB">
        <w:rPr>
          <w:rFonts w:ascii="Calibri"/>
        </w:rPr>
        <w:t xml:space="preserve"> </w:t>
      </w:r>
    </w:p>
    <w:p w14:paraId="2D606CE3" w14:textId="77777777" w:rsidR="00035C31" w:rsidRDefault="00035C31">
      <w:pPr>
        <w:rPr>
          <w:rFonts w:ascii="Calibri" w:eastAsia="Calibri" w:hAnsi="Calibri" w:cs="Calibri"/>
        </w:rPr>
      </w:pPr>
    </w:p>
    <w:p w14:paraId="673E18E1" w14:textId="0756AD15" w:rsidR="00035C31" w:rsidRDefault="006A6BFB">
      <w:pPr>
        <w:pStyle w:val="ListParagraph"/>
        <w:numPr>
          <w:ilvl w:val="1"/>
          <w:numId w:val="3"/>
        </w:numPr>
        <w:tabs>
          <w:tab w:val="left" w:pos="829"/>
        </w:tabs>
        <w:ind w:right="247" w:hanging="720"/>
        <w:rPr>
          <w:rFonts w:ascii="Calibri" w:eastAsia="Calibri" w:hAnsi="Calibri" w:cs="Calibri"/>
        </w:rPr>
      </w:pPr>
      <w:r>
        <w:rPr>
          <w:rFonts w:ascii="Calibri" w:eastAsia="Calibri" w:hAnsi="Calibri" w:cs="Calibri"/>
        </w:rPr>
        <w:t>Nothing within this rule diminishes or otherwise alters the District’s authority under Minnesota Statutes, chapter 103E with respect to any public drainage system for which it is the drainage authority, or any buffer strip that is an element of that</w:t>
      </w:r>
      <w:r>
        <w:rPr>
          <w:rFonts w:ascii="Calibri" w:eastAsia="Calibri" w:hAnsi="Calibri" w:cs="Calibri"/>
          <w:spacing w:val="-18"/>
        </w:rPr>
        <w:t xml:space="preserve"> </w:t>
      </w:r>
      <w:r>
        <w:rPr>
          <w:rFonts w:ascii="Calibri" w:eastAsia="Calibri" w:hAnsi="Calibri" w:cs="Calibri"/>
        </w:rPr>
        <w:t>system.</w:t>
      </w:r>
    </w:p>
    <w:p w14:paraId="544D5677" w14:textId="77777777" w:rsidR="00035C31" w:rsidRDefault="00035C31">
      <w:pPr>
        <w:spacing w:before="1"/>
        <w:rPr>
          <w:rFonts w:ascii="Calibri" w:eastAsia="Calibri" w:hAnsi="Calibri" w:cs="Calibri"/>
        </w:rPr>
      </w:pPr>
    </w:p>
    <w:p w14:paraId="35FAEE32" w14:textId="72BA92E4" w:rsidR="00035C31" w:rsidRDefault="005748E9">
      <w:pPr>
        <w:pStyle w:val="Heading1"/>
        <w:tabs>
          <w:tab w:val="left" w:pos="828"/>
        </w:tabs>
        <w:rPr>
          <w:b w:val="0"/>
          <w:bCs w:val="0"/>
        </w:rPr>
      </w:pPr>
      <w:r>
        <w:rPr>
          <w:color w:val="164679"/>
          <w:spacing w:val="-1"/>
        </w:rPr>
        <w:t>8</w:t>
      </w:r>
      <w:r w:rsidR="006A6BFB">
        <w:rPr>
          <w:color w:val="164679"/>
          <w:spacing w:val="-1"/>
        </w:rPr>
        <w:t>.0</w:t>
      </w:r>
      <w:r w:rsidR="006A6BFB">
        <w:rPr>
          <w:color w:val="164679"/>
          <w:spacing w:val="-1"/>
        </w:rPr>
        <w:tab/>
      </w:r>
      <w:r w:rsidR="006A6BFB">
        <w:rPr>
          <w:color w:val="164679"/>
        </w:rPr>
        <w:t>Effect of</w:t>
      </w:r>
      <w:r w:rsidR="006A6BFB">
        <w:rPr>
          <w:color w:val="164679"/>
          <w:spacing w:val="-7"/>
        </w:rPr>
        <w:t xml:space="preserve"> </w:t>
      </w:r>
      <w:r w:rsidR="006A6BFB">
        <w:rPr>
          <w:color w:val="164679"/>
        </w:rPr>
        <w:t>Rule</w:t>
      </w:r>
    </w:p>
    <w:p w14:paraId="7690BB45" w14:textId="77777777" w:rsidR="00035C31" w:rsidRDefault="006A6BFB" w:rsidP="00CA680A">
      <w:pPr>
        <w:pStyle w:val="ListParagraph"/>
        <w:numPr>
          <w:ilvl w:val="1"/>
          <w:numId w:val="16"/>
        </w:numPr>
        <w:tabs>
          <w:tab w:val="left" w:pos="829"/>
        </w:tabs>
        <w:spacing w:before="119"/>
        <w:ind w:right="861"/>
        <w:rPr>
          <w:rFonts w:ascii="Calibri" w:eastAsia="Calibri" w:hAnsi="Calibri" w:cs="Calibri"/>
        </w:rPr>
      </w:pPr>
      <w:r>
        <w:rPr>
          <w:rFonts w:ascii="Calibri"/>
        </w:rPr>
        <w:t>If any section, provision or portion of this rule is adjudged unconstitutional or invalid by a court of competent jurisdiction, the remainder of the rule is not affected</w:t>
      </w:r>
      <w:r>
        <w:rPr>
          <w:rFonts w:ascii="Calibri"/>
          <w:spacing w:val="-19"/>
        </w:rPr>
        <w:t xml:space="preserve"> </w:t>
      </w:r>
      <w:r>
        <w:rPr>
          <w:rFonts w:ascii="Calibri"/>
        </w:rPr>
        <w:t>thereby.</w:t>
      </w:r>
    </w:p>
    <w:p w14:paraId="296D2E5E" w14:textId="6F1B972B" w:rsidR="00035C31" w:rsidRDefault="006A6BFB" w:rsidP="00CA680A">
      <w:pPr>
        <w:pStyle w:val="ListParagraph"/>
        <w:numPr>
          <w:ilvl w:val="1"/>
          <w:numId w:val="16"/>
        </w:numPr>
        <w:tabs>
          <w:tab w:val="left" w:pos="829"/>
        </w:tabs>
        <w:spacing w:before="118"/>
        <w:ind w:right="503"/>
        <w:rPr>
          <w:rFonts w:ascii="Calibri" w:eastAsia="Calibri" w:hAnsi="Calibri" w:cs="Calibri"/>
        </w:rPr>
      </w:pPr>
      <w:r>
        <w:rPr>
          <w:rFonts w:ascii="Calibri" w:eastAsia="Calibri" w:hAnsi="Calibri" w:cs="Calibri"/>
        </w:rPr>
        <w:t xml:space="preserve">Any provision of this rule, and any amendment to it, that concerns District authority under Minnesota Statutes §103F.48 is not effective until an adequacy determination has been issued by the BWSR. Authority exercised under Minnesota Statutes chapter 103D </w:t>
      </w:r>
      <w:r w:rsidR="005D24AF">
        <w:rPr>
          <w:rFonts w:ascii="Calibri" w:eastAsia="Calibri" w:hAnsi="Calibri" w:cs="Calibri"/>
        </w:rPr>
        <w:t xml:space="preserve">and 103E </w:t>
      </w:r>
      <w:r>
        <w:rPr>
          <w:rFonts w:ascii="Calibri" w:eastAsia="Calibri" w:hAnsi="Calibri" w:cs="Calibri"/>
        </w:rPr>
        <w:t>does not require a BWSR adequacy determination.</w:t>
      </w:r>
    </w:p>
    <w:p w14:paraId="326D0C56" w14:textId="77777777" w:rsidR="005748E9" w:rsidRDefault="005748E9" w:rsidP="00CA680A">
      <w:pPr>
        <w:tabs>
          <w:tab w:val="left" w:pos="829"/>
        </w:tabs>
        <w:spacing w:before="118"/>
        <w:ind w:left="107" w:right="503"/>
        <w:rPr>
          <w:rFonts w:ascii="Calibri" w:eastAsia="Calibri" w:hAnsi="Calibri" w:cs="Calibri"/>
        </w:rPr>
      </w:pPr>
    </w:p>
    <w:p w14:paraId="47C93FF4" w14:textId="77777777" w:rsidR="005748E9" w:rsidRDefault="005748E9" w:rsidP="00CA680A">
      <w:pPr>
        <w:pStyle w:val="Heading1"/>
        <w:tabs>
          <w:tab w:val="left" w:pos="828"/>
        </w:tabs>
        <w:rPr>
          <w:color w:val="164679"/>
        </w:rPr>
      </w:pPr>
    </w:p>
    <w:p w14:paraId="0EA7538D" w14:textId="77777777" w:rsidR="005748E9" w:rsidRPr="00CA680A" w:rsidRDefault="005748E9" w:rsidP="00CA680A">
      <w:pPr>
        <w:pStyle w:val="Heading1"/>
        <w:tabs>
          <w:tab w:val="left" w:pos="828"/>
        </w:tabs>
      </w:pPr>
    </w:p>
    <w:sectPr w:rsidR="005748E9" w:rsidRPr="00CA680A" w:rsidSect="002B4F97">
      <w:headerReference w:type="default" r:id="rId10"/>
      <w:type w:val="continuous"/>
      <w:pgSz w:w="12240" w:h="15840"/>
      <w:pgMar w:top="980" w:right="920" w:bottom="920" w:left="900" w:header="761" w:footer="723"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C7ADDB" w16cid:durableId="1D87286D"/>
  <w16cid:commentId w16cid:paraId="361EE5E5" w16cid:durableId="1E100EB7"/>
  <w16cid:commentId w16cid:paraId="5ACE6B86" w16cid:durableId="1E100ED7"/>
  <w16cid:commentId w16cid:paraId="54E0F0DA" w16cid:durableId="1E100F2F"/>
  <w16cid:commentId w16cid:paraId="19F3C478" w16cid:durableId="1E100F7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FE056" w14:textId="77777777" w:rsidR="00565FC3" w:rsidRDefault="00565FC3">
      <w:r>
        <w:separator/>
      </w:r>
    </w:p>
  </w:endnote>
  <w:endnote w:type="continuationSeparator" w:id="0">
    <w:p w14:paraId="7ED216B6" w14:textId="77777777" w:rsidR="00565FC3" w:rsidRDefault="00565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Estrangelo Edessa">
    <w:panose1 w:val="03080600000000000000"/>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864D4" w14:textId="77777777" w:rsidR="00565FC3" w:rsidRDefault="00565FC3">
      <w:r>
        <w:separator/>
      </w:r>
    </w:p>
  </w:footnote>
  <w:footnote w:type="continuationSeparator" w:id="0">
    <w:p w14:paraId="68A34D28" w14:textId="77777777" w:rsidR="00565FC3" w:rsidRDefault="00565F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F0A84" w14:textId="47AF5EE4" w:rsidR="00035C31" w:rsidRDefault="00381CE0">
    <w:pPr>
      <w:spacing w:line="14" w:lineRule="auto"/>
      <w:rPr>
        <w:sz w:val="20"/>
        <w:szCs w:val="20"/>
      </w:rPr>
    </w:pPr>
    <w:r>
      <w:rPr>
        <w:noProof/>
      </w:rPr>
      <mc:AlternateContent>
        <mc:Choice Requires="wps">
          <w:drawing>
            <wp:anchor distT="0" distB="0" distL="114300" distR="114300" simplePos="0" relativeHeight="503307416" behindDoc="1" locked="0" layoutInCell="1" allowOverlap="1" wp14:anchorId="0EE02753" wp14:editId="2EB743C3">
              <wp:simplePos x="0" y="0"/>
              <wp:positionH relativeFrom="page">
                <wp:posOffset>2552700</wp:posOffset>
              </wp:positionH>
              <wp:positionV relativeFrom="page">
                <wp:posOffset>470535</wp:posOffset>
              </wp:positionV>
              <wp:extent cx="2680970" cy="165735"/>
              <wp:effectExtent l="0" t="381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9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0518D" w14:textId="0C90CD7C" w:rsidR="00035C31" w:rsidRDefault="006A6BFB">
                          <w:pPr>
                            <w:pStyle w:val="BodyText"/>
                            <w:spacing w:line="245" w:lineRule="exact"/>
                            <w:ind w:left="20" w:firstLine="0"/>
                          </w:pPr>
                          <w:r>
                            <w:rPr>
                              <w:color w:val="448EDD"/>
                            </w:rPr>
                            <w:t xml:space="preserve">Model Watershed District Buffer Rule </w:t>
                          </w:r>
                          <w:r>
                            <w:rPr>
                              <w:rFonts w:cs="Calibri"/>
                              <w:color w:val="448EDD"/>
                            </w:rPr>
                            <w:t xml:space="preserve">• </w:t>
                          </w:r>
                          <w:r>
                            <w:rPr>
                              <w:color w:val="448EDD"/>
                            </w:rPr>
                            <w:t>Page</w:t>
                          </w:r>
                          <w:r>
                            <w:rPr>
                              <w:color w:val="448EDD"/>
                              <w:spacing w:val="-13"/>
                            </w:rPr>
                            <w:t xml:space="preserve"> </w:t>
                          </w:r>
                          <w:r>
                            <w:fldChar w:fldCharType="begin"/>
                          </w:r>
                          <w:r>
                            <w:rPr>
                              <w:color w:val="448EDD"/>
                            </w:rPr>
                            <w:instrText xml:space="preserve"> PAGE </w:instrText>
                          </w:r>
                          <w:r>
                            <w:fldChar w:fldCharType="separate"/>
                          </w:r>
                          <w:r w:rsidR="00AD592A">
                            <w:rPr>
                              <w:noProof/>
                              <w:color w:val="448EDD"/>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02753" id="_x0000_t202" coordsize="21600,21600" o:spt="202" path="m,l,21600r21600,l21600,xe">
              <v:stroke joinstyle="miter"/>
              <v:path gradientshapeok="t" o:connecttype="rect"/>
            </v:shapetype>
            <v:shape id="Text Box 1" o:spid="_x0000_s1033" type="#_x0000_t202" style="position:absolute;margin-left:201pt;margin-top:37.05pt;width:211.1pt;height:13.05pt;z-index:-9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RKqgIAAKkFAAAOAAAAZHJzL2Uyb0RvYy54bWysVG1vmzAQ/j5p/8Hyd8pLCQFUUrUhTJO6&#10;F6ndD3DABGtgM9sJdNP++84mpGmrSdM2Plhn+/zcc3cPd3U9di06UKmY4Bn2LzyMKC9Fxfguw18e&#10;CifGSGnCK9IKTjP8SBW+Xr19czX0KQ1EI9qKSgQgXKVDn+FG6z51XVU2tCPqQvSUw2UtZEc0bOXO&#10;rSQZAL1r3cDzIncQsuqlKKlScJpPl3hl8eualvpTXSuqUZth4KbtKu26Nau7uiLpTpK+YeWRBvkL&#10;Fh1hHIKeoHKiCdpL9gqqY6UUStT6ohSdK+qaldTmANn43ots7hvSU5sLFEf1pzKp/wdbfjx8lohV&#10;0DuMOOmgRQ901OhWjMg31Rl6lYLTfQ9ueoRj42kyVf2dKL8qxMW6IXxHb6QUQ0NJBezsS/fs6YSj&#10;DMh2+CAqCEP2WligsZadAYRiIECHLj2eOmOolHAYRLGXLOGqhDs/WiwvF4acS9L5dS+VfkdFh4yR&#10;YQmdt+jkcKf05Dq7mGBcFKxtbfdb/uwAMKcTiA1PzZ1hYZv5I/GSTbyJQycMoo0Tennu3BTr0IkK&#10;f7nIL/P1Ovd/mrh+mDasqig3YWZh+eGfNe4o8UkSJ2kp0bLKwBlKSu6261aiAwFhF/Y7FuTMzX1O&#10;w9YLcnmRkh+E3m2QOEUUL52wCBcOVDp2PD+5TSIvTMK8eJ7SHeP031NCQ4aTRbCYxPTb3Dz7vc6N&#10;pB3TMDpa1mU4PjmR1EhwwyvbWk1YO9lnpTD0n0oB7Z4bbQVrNDqpVY/bEVCMireiegTpSgHKAhHC&#10;vAOjEfI7RgPMjgyrb3siKUbtew7yN4NmNuRsbGeD8BKeZlhjNJlrPQ2kfS/ZrgHk6Qfj4gZ+kZpZ&#10;9T6xAOpmA/PAJnGcXWbgnO+t19OEXf0CAAD//wMAUEsDBBQABgAIAAAAIQAIHWRB3wAAAAoBAAAP&#10;AAAAZHJzL2Rvd25yZXYueG1sTI/BTsMwEETvSPyDtZW4UbtWVEoap6oQnJAQaThwdOJtYjVeh9ht&#10;w99jTnBc7dPMm2I3u4FdcArWk4LVUgBDar2x1Cn4qF/uN8BC1GT04AkVfGOAXXl7U+jc+CtVeDnE&#10;jqUQCrlW0Mc45pyHtkenw9KPSOl39JPTMZ1Tx82kryncDVwKseZOW0oNvR7xqcf2dDg7BftPqp7t&#10;11vzXh0rW9ePgl7XJ6XuFvN+CyziHP9g+NVP6lAmp8afyQQ2KMiETFuigodsBSwBG5lJYE0ihZDA&#10;y4L/n1D+AAAA//8DAFBLAQItABQABgAIAAAAIQC2gziS/gAAAOEBAAATAAAAAAAAAAAAAAAAAAAA&#10;AABbQ29udGVudF9UeXBlc10ueG1sUEsBAi0AFAAGAAgAAAAhADj9If/WAAAAlAEAAAsAAAAAAAAA&#10;AAAAAAAALwEAAF9yZWxzLy5yZWxzUEsBAi0AFAAGAAgAAAAhANz6ZEqqAgAAqQUAAA4AAAAAAAAA&#10;AAAAAAAALgIAAGRycy9lMm9Eb2MueG1sUEsBAi0AFAAGAAgAAAAhAAgdZEHfAAAACgEAAA8AAAAA&#10;AAAAAAAAAAAABAUAAGRycy9kb3ducmV2LnhtbFBLBQYAAAAABAAEAPMAAAAQBgAAAAA=&#10;" filled="f" stroked="f">
              <v:textbox inset="0,0,0,0">
                <w:txbxContent>
                  <w:p w14:paraId="6DC0518D" w14:textId="0C90CD7C" w:rsidR="00035C31" w:rsidRDefault="006A6BFB">
                    <w:pPr>
                      <w:pStyle w:val="BodyText"/>
                      <w:spacing w:line="245" w:lineRule="exact"/>
                      <w:ind w:left="20" w:firstLine="0"/>
                    </w:pPr>
                    <w:r>
                      <w:rPr>
                        <w:color w:val="448EDD"/>
                      </w:rPr>
                      <w:t xml:space="preserve">Model Watershed District Buffer Rule </w:t>
                    </w:r>
                    <w:r>
                      <w:rPr>
                        <w:rFonts w:cs="Calibri"/>
                        <w:color w:val="448EDD"/>
                      </w:rPr>
                      <w:t xml:space="preserve">• </w:t>
                    </w:r>
                    <w:r>
                      <w:rPr>
                        <w:color w:val="448EDD"/>
                      </w:rPr>
                      <w:t>Page</w:t>
                    </w:r>
                    <w:r>
                      <w:rPr>
                        <w:color w:val="448EDD"/>
                        <w:spacing w:val="-13"/>
                      </w:rPr>
                      <w:t xml:space="preserve"> </w:t>
                    </w:r>
                    <w:r>
                      <w:fldChar w:fldCharType="begin"/>
                    </w:r>
                    <w:r>
                      <w:rPr>
                        <w:color w:val="448EDD"/>
                      </w:rPr>
                      <w:instrText xml:space="preserve"> PAGE </w:instrText>
                    </w:r>
                    <w:r>
                      <w:fldChar w:fldCharType="separate"/>
                    </w:r>
                    <w:r w:rsidR="00AD592A">
                      <w:rPr>
                        <w:noProof/>
                        <w:color w:val="448EDD"/>
                      </w:rP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10941"/>
    <w:multiLevelType w:val="multilevel"/>
    <w:tmpl w:val="365607A8"/>
    <w:lvl w:ilvl="0">
      <w:start w:val="5"/>
      <w:numFmt w:val="decimal"/>
      <w:lvlText w:val="%1"/>
      <w:lvlJc w:val="left"/>
      <w:pPr>
        <w:ind w:left="828" w:hanging="721"/>
      </w:pPr>
      <w:rPr>
        <w:rFonts w:hint="default"/>
      </w:rPr>
    </w:lvl>
    <w:lvl w:ilvl="1">
      <w:start w:val="1"/>
      <w:numFmt w:val="decimal"/>
      <w:lvlText w:val="5.%2"/>
      <w:lvlJc w:val="left"/>
      <w:pPr>
        <w:ind w:left="828" w:hanging="721"/>
      </w:pPr>
      <w:rPr>
        <w:rFonts w:ascii="Calibri" w:eastAsia="Calibri" w:hAnsi="Calibri" w:hint="default"/>
        <w:spacing w:val="-1"/>
        <w:w w:val="100"/>
        <w:sz w:val="22"/>
        <w:szCs w:val="22"/>
      </w:rPr>
    </w:lvl>
    <w:lvl w:ilvl="2">
      <w:start w:val="1"/>
      <w:numFmt w:val="decimal"/>
      <w:lvlText w:val="4.%2.%3"/>
      <w:lvlJc w:val="left"/>
      <w:pPr>
        <w:ind w:left="1548" w:hanging="720"/>
      </w:pPr>
      <w:rPr>
        <w:rFonts w:ascii="Calibri" w:eastAsia="Calibri" w:hAnsi="Calibri" w:hint="default"/>
        <w:spacing w:val="-1"/>
        <w:w w:val="100"/>
        <w:sz w:val="22"/>
        <w:szCs w:val="22"/>
      </w:rPr>
    </w:lvl>
    <w:lvl w:ilvl="3">
      <w:start w:val="1"/>
      <w:numFmt w:val="bullet"/>
      <w:lvlText w:val="•"/>
      <w:lvlJc w:val="left"/>
      <w:pPr>
        <w:ind w:left="3517" w:hanging="720"/>
      </w:pPr>
      <w:rPr>
        <w:rFonts w:hint="default"/>
      </w:rPr>
    </w:lvl>
    <w:lvl w:ilvl="4">
      <w:start w:val="1"/>
      <w:numFmt w:val="bullet"/>
      <w:lvlText w:val="•"/>
      <w:lvlJc w:val="left"/>
      <w:pPr>
        <w:ind w:left="4506" w:hanging="720"/>
      </w:pPr>
      <w:rPr>
        <w:rFonts w:hint="default"/>
      </w:rPr>
    </w:lvl>
    <w:lvl w:ilvl="5">
      <w:start w:val="1"/>
      <w:numFmt w:val="bullet"/>
      <w:lvlText w:val="•"/>
      <w:lvlJc w:val="left"/>
      <w:pPr>
        <w:ind w:left="5495" w:hanging="720"/>
      </w:pPr>
      <w:rPr>
        <w:rFonts w:hint="default"/>
      </w:rPr>
    </w:lvl>
    <w:lvl w:ilvl="6">
      <w:start w:val="1"/>
      <w:numFmt w:val="bullet"/>
      <w:lvlText w:val="•"/>
      <w:lvlJc w:val="left"/>
      <w:pPr>
        <w:ind w:left="6484" w:hanging="720"/>
      </w:pPr>
      <w:rPr>
        <w:rFonts w:hint="default"/>
      </w:rPr>
    </w:lvl>
    <w:lvl w:ilvl="7">
      <w:start w:val="1"/>
      <w:numFmt w:val="bullet"/>
      <w:lvlText w:val="•"/>
      <w:lvlJc w:val="left"/>
      <w:pPr>
        <w:ind w:left="7473" w:hanging="720"/>
      </w:pPr>
      <w:rPr>
        <w:rFonts w:hint="default"/>
      </w:rPr>
    </w:lvl>
    <w:lvl w:ilvl="8">
      <w:start w:val="1"/>
      <w:numFmt w:val="bullet"/>
      <w:lvlText w:val="•"/>
      <w:lvlJc w:val="left"/>
      <w:pPr>
        <w:ind w:left="8462" w:hanging="720"/>
      </w:pPr>
      <w:rPr>
        <w:rFonts w:hint="default"/>
      </w:rPr>
    </w:lvl>
  </w:abstractNum>
  <w:abstractNum w:abstractNumId="1" w15:restartNumberingAfterBreak="0">
    <w:nsid w:val="164F7CEF"/>
    <w:multiLevelType w:val="multilevel"/>
    <w:tmpl w:val="BA0CECE6"/>
    <w:lvl w:ilvl="0">
      <w:start w:val="5"/>
      <w:numFmt w:val="decimal"/>
      <w:lvlText w:val="%1"/>
      <w:lvlJc w:val="left"/>
      <w:pPr>
        <w:ind w:left="828" w:hanging="721"/>
      </w:pPr>
      <w:rPr>
        <w:rFonts w:hint="default"/>
      </w:rPr>
    </w:lvl>
    <w:lvl w:ilvl="1">
      <w:start w:val="1"/>
      <w:numFmt w:val="decimal"/>
      <w:lvlText w:val="4.%2"/>
      <w:lvlJc w:val="left"/>
      <w:pPr>
        <w:ind w:left="828" w:hanging="721"/>
      </w:pPr>
      <w:rPr>
        <w:rFonts w:ascii="Calibri" w:eastAsia="Calibri" w:hAnsi="Calibri" w:hint="default"/>
        <w:spacing w:val="-1"/>
        <w:w w:val="100"/>
        <w:sz w:val="22"/>
        <w:szCs w:val="22"/>
      </w:rPr>
    </w:lvl>
    <w:lvl w:ilvl="2">
      <w:start w:val="1"/>
      <w:numFmt w:val="decimal"/>
      <w:lvlText w:val="4.%2.%3"/>
      <w:lvlJc w:val="left"/>
      <w:pPr>
        <w:ind w:left="1548" w:hanging="720"/>
      </w:pPr>
      <w:rPr>
        <w:rFonts w:ascii="Calibri" w:eastAsia="Calibri" w:hAnsi="Calibri" w:hint="default"/>
        <w:spacing w:val="-1"/>
        <w:w w:val="100"/>
        <w:sz w:val="22"/>
        <w:szCs w:val="22"/>
      </w:rPr>
    </w:lvl>
    <w:lvl w:ilvl="3">
      <w:start w:val="1"/>
      <w:numFmt w:val="bullet"/>
      <w:lvlText w:val="•"/>
      <w:lvlJc w:val="left"/>
      <w:pPr>
        <w:ind w:left="3517" w:hanging="720"/>
      </w:pPr>
      <w:rPr>
        <w:rFonts w:hint="default"/>
      </w:rPr>
    </w:lvl>
    <w:lvl w:ilvl="4">
      <w:start w:val="1"/>
      <w:numFmt w:val="bullet"/>
      <w:lvlText w:val="•"/>
      <w:lvlJc w:val="left"/>
      <w:pPr>
        <w:ind w:left="4506" w:hanging="720"/>
      </w:pPr>
      <w:rPr>
        <w:rFonts w:hint="default"/>
      </w:rPr>
    </w:lvl>
    <w:lvl w:ilvl="5">
      <w:start w:val="1"/>
      <w:numFmt w:val="bullet"/>
      <w:lvlText w:val="•"/>
      <w:lvlJc w:val="left"/>
      <w:pPr>
        <w:ind w:left="5495" w:hanging="720"/>
      </w:pPr>
      <w:rPr>
        <w:rFonts w:hint="default"/>
      </w:rPr>
    </w:lvl>
    <w:lvl w:ilvl="6">
      <w:start w:val="1"/>
      <w:numFmt w:val="bullet"/>
      <w:lvlText w:val="•"/>
      <w:lvlJc w:val="left"/>
      <w:pPr>
        <w:ind w:left="6484" w:hanging="720"/>
      </w:pPr>
      <w:rPr>
        <w:rFonts w:hint="default"/>
      </w:rPr>
    </w:lvl>
    <w:lvl w:ilvl="7">
      <w:start w:val="1"/>
      <w:numFmt w:val="bullet"/>
      <w:lvlText w:val="•"/>
      <w:lvlJc w:val="left"/>
      <w:pPr>
        <w:ind w:left="7473" w:hanging="720"/>
      </w:pPr>
      <w:rPr>
        <w:rFonts w:hint="default"/>
      </w:rPr>
    </w:lvl>
    <w:lvl w:ilvl="8">
      <w:start w:val="1"/>
      <w:numFmt w:val="bullet"/>
      <w:lvlText w:val="•"/>
      <w:lvlJc w:val="left"/>
      <w:pPr>
        <w:ind w:left="8462" w:hanging="720"/>
      </w:pPr>
      <w:rPr>
        <w:rFonts w:hint="default"/>
      </w:rPr>
    </w:lvl>
  </w:abstractNum>
  <w:abstractNum w:abstractNumId="2" w15:restartNumberingAfterBreak="0">
    <w:nsid w:val="241315D2"/>
    <w:multiLevelType w:val="hybridMultilevel"/>
    <w:tmpl w:val="8ED62858"/>
    <w:lvl w:ilvl="0" w:tplc="0526CC42">
      <w:start w:val="1"/>
      <w:numFmt w:val="lowerRoman"/>
      <w:lvlText w:val="%1."/>
      <w:lvlJc w:val="left"/>
      <w:pPr>
        <w:ind w:left="1548" w:hanging="466"/>
        <w:jc w:val="right"/>
      </w:pPr>
      <w:rPr>
        <w:rFonts w:ascii="Calibri" w:eastAsia="Calibri" w:hAnsi="Calibri" w:hint="default"/>
        <w:spacing w:val="-1"/>
        <w:w w:val="100"/>
        <w:sz w:val="22"/>
        <w:szCs w:val="22"/>
      </w:rPr>
    </w:lvl>
    <w:lvl w:ilvl="1" w:tplc="A642A55C">
      <w:start w:val="1"/>
      <w:numFmt w:val="bullet"/>
      <w:lvlText w:val="•"/>
      <w:lvlJc w:val="left"/>
      <w:pPr>
        <w:ind w:left="2462" w:hanging="466"/>
      </w:pPr>
      <w:rPr>
        <w:rFonts w:hint="default"/>
      </w:rPr>
    </w:lvl>
    <w:lvl w:ilvl="2" w:tplc="5A920DCC">
      <w:start w:val="1"/>
      <w:numFmt w:val="bullet"/>
      <w:lvlText w:val="•"/>
      <w:lvlJc w:val="left"/>
      <w:pPr>
        <w:ind w:left="3384" w:hanging="466"/>
      </w:pPr>
      <w:rPr>
        <w:rFonts w:hint="default"/>
      </w:rPr>
    </w:lvl>
    <w:lvl w:ilvl="3" w:tplc="C6DC7244">
      <w:start w:val="1"/>
      <w:numFmt w:val="bullet"/>
      <w:lvlText w:val="•"/>
      <w:lvlJc w:val="left"/>
      <w:pPr>
        <w:ind w:left="4306" w:hanging="466"/>
      </w:pPr>
      <w:rPr>
        <w:rFonts w:hint="default"/>
      </w:rPr>
    </w:lvl>
    <w:lvl w:ilvl="4" w:tplc="048EF664">
      <w:start w:val="1"/>
      <w:numFmt w:val="bullet"/>
      <w:lvlText w:val="•"/>
      <w:lvlJc w:val="left"/>
      <w:pPr>
        <w:ind w:left="5228" w:hanging="466"/>
      </w:pPr>
      <w:rPr>
        <w:rFonts w:hint="default"/>
      </w:rPr>
    </w:lvl>
    <w:lvl w:ilvl="5" w:tplc="0494040C">
      <w:start w:val="1"/>
      <w:numFmt w:val="bullet"/>
      <w:lvlText w:val="•"/>
      <w:lvlJc w:val="left"/>
      <w:pPr>
        <w:ind w:left="6150" w:hanging="466"/>
      </w:pPr>
      <w:rPr>
        <w:rFonts w:hint="default"/>
      </w:rPr>
    </w:lvl>
    <w:lvl w:ilvl="6" w:tplc="7D188178">
      <w:start w:val="1"/>
      <w:numFmt w:val="bullet"/>
      <w:lvlText w:val="•"/>
      <w:lvlJc w:val="left"/>
      <w:pPr>
        <w:ind w:left="7072" w:hanging="466"/>
      </w:pPr>
      <w:rPr>
        <w:rFonts w:hint="default"/>
      </w:rPr>
    </w:lvl>
    <w:lvl w:ilvl="7" w:tplc="727EB04E">
      <w:start w:val="1"/>
      <w:numFmt w:val="bullet"/>
      <w:lvlText w:val="•"/>
      <w:lvlJc w:val="left"/>
      <w:pPr>
        <w:ind w:left="7994" w:hanging="466"/>
      </w:pPr>
      <w:rPr>
        <w:rFonts w:hint="default"/>
      </w:rPr>
    </w:lvl>
    <w:lvl w:ilvl="8" w:tplc="1FA41FEE">
      <w:start w:val="1"/>
      <w:numFmt w:val="bullet"/>
      <w:lvlText w:val="•"/>
      <w:lvlJc w:val="left"/>
      <w:pPr>
        <w:ind w:left="8916" w:hanging="466"/>
      </w:pPr>
      <w:rPr>
        <w:rFonts w:hint="default"/>
      </w:rPr>
    </w:lvl>
  </w:abstractNum>
  <w:abstractNum w:abstractNumId="3" w15:restartNumberingAfterBreak="0">
    <w:nsid w:val="28F0276A"/>
    <w:multiLevelType w:val="multilevel"/>
    <w:tmpl w:val="ACEECE76"/>
    <w:lvl w:ilvl="0">
      <w:start w:val="7"/>
      <w:numFmt w:val="decimal"/>
      <w:lvlText w:val="%1"/>
      <w:lvlJc w:val="left"/>
      <w:pPr>
        <w:ind w:left="828" w:hanging="721"/>
      </w:pPr>
      <w:rPr>
        <w:rFonts w:hint="default"/>
      </w:rPr>
    </w:lvl>
    <w:lvl w:ilvl="1">
      <w:start w:val="1"/>
      <w:numFmt w:val="decimal"/>
      <w:lvlText w:val="7.%2"/>
      <w:lvlJc w:val="left"/>
      <w:pPr>
        <w:ind w:left="828" w:hanging="721"/>
      </w:pPr>
      <w:rPr>
        <w:rFonts w:ascii="Calibri" w:eastAsia="Calibri" w:hAnsi="Calibri" w:hint="default"/>
        <w:spacing w:val="-1"/>
        <w:w w:val="100"/>
        <w:sz w:val="22"/>
        <w:szCs w:val="22"/>
      </w:rPr>
    </w:lvl>
    <w:lvl w:ilvl="2">
      <w:start w:val="1"/>
      <w:numFmt w:val="decimal"/>
      <w:lvlText w:val="7.%2.%3"/>
      <w:lvlJc w:val="left"/>
      <w:pPr>
        <w:ind w:left="828" w:hanging="497"/>
      </w:pPr>
      <w:rPr>
        <w:rFonts w:ascii="Calibri" w:eastAsia="Calibri" w:hAnsi="Calibri" w:hint="default"/>
        <w:spacing w:val="-1"/>
        <w:w w:val="100"/>
        <w:sz w:val="22"/>
        <w:szCs w:val="22"/>
      </w:rPr>
    </w:lvl>
    <w:lvl w:ilvl="3">
      <w:start w:val="1"/>
      <w:numFmt w:val="lowerLetter"/>
      <w:lvlText w:val="(%4)"/>
      <w:lvlJc w:val="left"/>
      <w:pPr>
        <w:ind w:left="1548" w:hanging="360"/>
      </w:pPr>
      <w:rPr>
        <w:rFonts w:ascii="Calibri" w:eastAsia="Calibri" w:hAnsi="Calibri" w:hint="default"/>
        <w:spacing w:val="-1"/>
        <w:w w:val="100"/>
        <w:sz w:val="22"/>
        <w:szCs w:val="22"/>
      </w:rPr>
    </w:lvl>
    <w:lvl w:ilvl="4">
      <w:start w:val="1"/>
      <w:numFmt w:val="bullet"/>
      <w:lvlText w:val="•"/>
      <w:lvlJc w:val="left"/>
      <w:pPr>
        <w:ind w:left="4115" w:hanging="360"/>
      </w:pPr>
      <w:rPr>
        <w:rFonts w:hint="default"/>
      </w:rPr>
    </w:lvl>
    <w:lvl w:ilvl="5">
      <w:start w:val="1"/>
      <w:numFmt w:val="bullet"/>
      <w:lvlText w:val="•"/>
      <w:lvlJc w:val="left"/>
      <w:pPr>
        <w:ind w:left="5222" w:hanging="360"/>
      </w:pPr>
      <w:rPr>
        <w:rFonts w:hint="default"/>
      </w:rPr>
    </w:lvl>
    <w:lvl w:ilvl="6">
      <w:start w:val="1"/>
      <w:numFmt w:val="bullet"/>
      <w:lvlText w:val="•"/>
      <w:lvlJc w:val="left"/>
      <w:pPr>
        <w:ind w:left="6330" w:hanging="360"/>
      </w:pPr>
      <w:rPr>
        <w:rFonts w:hint="default"/>
      </w:rPr>
    </w:lvl>
    <w:lvl w:ilvl="7">
      <w:start w:val="1"/>
      <w:numFmt w:val="bullet"/>
      <w:lvlText w:val="•"/>
      <w:lvlJc w:val="left"/>
      <w:pPr>
        <w:ind w:left="7437" w:hanging="360"/>
      </w:pPr>
      <w:rPr>
        <w:rFonts w:hint="default"/>
      </w:rPr>
    </w:lvl>
    <w:lvl w:ilvl="8">
      <w:start w:val="1"/>
      <w:numFmt w:val="bullet"/>
      <w:lvlText w:val="•"/>
      <w:lvlJc w:val="left"/>
      <w:pPr>
        <w:ind w:left="8545" w:hanging="360"/>
      </w:pPr>
      <w:rPr>
        <w:rFonts w:hint="default"/>
      </w:rPr>
    </w:lvl>
  </w:abstractNum>
  <w:abstractNum w:abstractNumId="4" w15:restartNumberingAfterBreak="0">
    <w:nsid w:val="2DDE509D"/>
    <w:multiLevelType w:val="multilevel"/>
    <w:tmpl w:val="15E8DC50"/>
    <w:lvl w:ilvl="0">
      <w:start w:val="8"/>
      <w:numFmt w:val="decimal"/>
      <w:lvlText w:val="%1"/>
      <w:lvlJc w:val="left"/>
      <w:pPr>
        <w:ind w:left="828" w:hanging="721"/>
      </w:pPr>
      <w:rPr>
        <w:rFonts w:hint="default"/>
      </w:rPr>
    </w:lvl>
    <w:lvl w:ilvl="1">
      <w:start w:val="1"/>
      <w:numFmt w:val="decimal"/>
      <w:lvlText w:val="8.%2"/>
      <w:lvlJc w:val="left"/>
      <w:pPr>
        <w:ind w:left="828" w:hanging="721"/>
      </w:pPr>
      <w:rPr>
        <w:rFonts w:ascii="Calibri" w:eastAsia="Calibri" w:hAnsi="Calibri" w:hint="default"/>
        <w:spacing w:val="-1"/>
        <w:w w:val="100"/>
        <w:sz w:val="22"/>
        <w:szCs w:val="22"/>
      </w:rPr>
    </w:lvl>
    <w:lvl w:ilvl="2">
      <w:start w:val="1"/>
      <w:numFmt w:val="bullet"/>
      <w:lvlText w:val="•"/>
      <w:lvlJc w:val="left"/>
      <w:pPr>
        <w:ind w:left="2740" w:hanging="721"/>
      </w:pPr>
      <w:rPr>
        <w:rFonts w:hint="default"/>
      </w:rPr>
    </w:lvl>
    <w:lvl w:ilvl="3">
      <w:start w:val="1"/>
      <w:numFmt w:val="bullet"/>
      <w:lvlText w:val="•"/>
      <w:lvlJc w:val="left"/>
      <w:pPr>
        <w:ind w:left="3700" w:hanging="721"/>
      </w:pPr>
      <w:rPr>
        <w:rFonts w:hint="default"/>
      </w:rPr>
    </w:lvl>
    <w:lvl w:ilvl="4">
      <w:start w:val="1"/>
      <w:numFmt w:val="bullet"/>
      <w:lvlText w:val="•"/>
      <w:lvlJc w:val="left"/>
      <w:pPr>
        <w:ind w:left="4660" w:hanging="721"/>
      </w:pPr>
      <w:rPr>
        <w:rFonts w:hint="default"/>
      </w:rPr>
    </w:lvl>
    <w:lvl w:ilvl="5">
      <w:start w:val="1"/>
      <w:numFmt w:val="bullet"/>
      <w:lvlText w:val="•"/>
      <w:lvlJc w:val="left"/>
      <w:pPr>
        <w:ind w:left="5620" w:hanging="721"/>
      </w:pPr>
      <w:rPr>
        <w:rFonts w:hint="default"/>
      </w:rPr>
    </w:lvl>
    <w:lvl w:ilvl="6">
      <w:start w:val="1"/>
      <w:numFmt w:val="bullet"/>
      <w:lvlText w:val="•"/>
      <w:lvlJc w:val="left"/>
      <w:pPr>
        <w:ind w:left="6580" w:hanging="721"/>
      </w:pPr>
      <w:rPr>
        <w:rFonts w:hint="default"/>
      </w:rPr>
    </w:lvl>
    <w:lvl w:ilvl="7">
      <w:start w:val="1"/>
      <w:numFmt w:val="bullet"/>
      <w:lvlText w:val="•"/>
      <w:lvlJc w:val="left"/>
      <w:pPr>
        <w:ind w:left="7540" w:hanging="721"/>
      </w:pPr>
      <w:rPr>
        <w:rFonts w:hint="default"/>
      </w:rPr>
    </w:lvl>
    <w:lvl w:ilvl="8">
      <w:start w:val="1"/>
      <w:numFmt w:val="bullet"/>
      <w:lvlText w:val="•"/>
      <w:lvlJc w:val="left"/>
      <w:pPr>
        <w:ind w:left="8500" w:hanging="721"/>
      </w:pPr>
      <w:rPr>
        <w:rFonts w:hint="default"/>
      </w:rPr>
    </w:lvl>
  </w:abstractNum>
  <w:abstractNum w:abstractNumId="5" w15:restartNumberingAfterBreak="0">
    <w:nsid w:val="320C2C88"/>
    <w:multiLevelType w:val="multilevel"/>
    <w:tmpl w:val="15E8DC50"/>
    <w:lvl w:ilvl="0">
      <w:start w:val="8"/>
      <w:numFmt w:val="decimal"/>
      <w:lvlText w:val="%1"/>
      <w:lvlJc w:val="left"/>
      <w:pPr>
        <w:ind w:left="828" w:hanging="721"/>
      </w:pPr>
      <w:rPr>
        <w:rFonts w:hint="default"/>
      </w:rPr>
    </w:lvl>
    <w:lvl w:ilvl="1">
      <w:start w:val="1"/>
      <w:numFmt w:val="decimal"/>
      <w:lvlText w:val="8.%2"/>
      <w:lvlJc w:val="left"/>
      <w:pPr>
        <w:ind w:left="828" w:hanging="721"/>
      </w:pPr>
      <w:rPr>
        <w:rFonts w:ascii="Calibri" w:eastAsia="Calibri" w:hAnsi="Calibri" w:hint="default"/>
        <w:spacing w:val="-1"/>
        <w:w w:val="100"/>
        <w:sz w:val="22"/>
        <w:szCs w:val="22"/>
      </w:rPr>
    </w:lvl>
    <w:lvl w:ilvl="2">
      <w:start w:val="1"/>
      <w:numFmt w:val="bullet"/>
      <w:lvlText w:val="•"/>
      <w:lvlJc w:val="left"/>
      <w:pPr>
        <w:ind w:left="2740" w:hanging="721"/>
      </w:pPr>
      <w:rPr>
        <w:rFonts w:hint="default"/>
      </w:rPr>
    </w:lvl>
    <w:lvl w:ilvl="3">
      <w:start w:val="1"/>
      <w:numFmt w:val="bullet"/>
      <w:lvlText w:val="•"/>
      <w:lvlJc w:val="left"/>
      <w:pPr>
        <w:ind w:left="3700" w:hanging="721"/>
      </w:pPr>
      <w:rPr>
        <w:rFonts w:hint="default"/>
      </w:rPr>
    </w:lvl>
    <w:lvl w:ilvl="4">
      <w:start w:val="1"/>
      <w:numFmt w:val="bullet"/>
      <w:lvlText w:val="•"/>
      <w:lvlJc w:val="left"/>
      <w:pPr>
        <w:ind w:left="4660" w:hanging="721"/>
      </w:pPr>
      <w:rPr>
        <w:rFonts w:hint="default"/>
      </w:rPr>
    </w:lvl>
    <w:lvl w:ilvl="5">
      <w:start w:val="1"/>
      <w:numFmt w:val="bullet"/>
      <w:lvlText w:val="•"/>
      <w:lvlJc w:val="left"/>
      <w:pPr>
        <w:ind w:left="5620" w:hanging="721"/>
      </w:pPr>
      <w:rPr>
        <w:rFonts w:hint="default"/>
      </w:rPr>
    </w:lvl>
    <w:lvl w:ilvl="6">
      <w:start w:val="1"/>
      <w:numFmt w:val="bullet"/>
      <w:lvlText w:val="•"/>
      <w:lvlJc w:val="left"/>
      <w:pPr>
        <w:ind w:left="6580" w:hanging="721"/>
      </w:pPr>
      <w:rPr>
        <w:rFonts w:hint="default"/>
      </w:rPr>
    </w:lvl>
    <w:lvl w:ilvl="7">
      <w:start w:val="1"/>
      <w:numFmt w:val="bullet"/>
      <w:lvlText w:val="•"/>
      <w:lvlJc w:val="left"/>
      <w:pPr>
        <w:ind w:left="7540" w:hanging="721"/>
      </w:pPr>
      <w:rPr>
        <w:rFonts w:hint="default"/>
      </w:rPr>
    </w:lvl>
    <w:lvl w:ilvl="8">
      <w:start w:val="1"/>
      <w:numFmt w:val="bullet"/>
      <w:lvlText w:val="•"/>
      <w:lvlJc w:val="left"/>
      <w:pPr>
        <w:ind w:left="8500" w:hanging="721"/>
      </w:pPr>
      <w:rPr>
        <w:rFonts w:hint="default"/>
      </w:rPr>
    </w:lvl>
  </w:abstractNum>
  <w:abstractNum w:abstractNumId="6" w15:restartNumberingAfterBreak="0">
    <w:nsid w:val="4D3E09E6"/>
    <w:multiLevelType w:val="multilevel"/>
    <w:tmpl w:val="6F2A18B4"/>
    <w:lvl w:ilvl="0">
      <w:start w:val="4"/>
      <w:numFmt w:val="decimal"/>
      <w:lvlText w:val="%1"/>
      <w:lvlJc w:val="left"/>
      <w:pPr>
        <w:ind w:left="828" w:hanging="721"/>
      </w:pPr>
      <w:rPr>
        <w:rFonts w:hint="default"/>
      </w:rPr>
    </w:lvl>
    <w:lvl w:ilvl="1">
      <w:start w:val="1"/>
      <w:numFmt w:val="decimal"/>
      <w:lvlText w:val="3.%2"/>
      <w:lvlJc w:val="left"/>
      <w:pPr>
        <w:ind w:left="811" w:hanging="721"/>
      </w:pPr>
      <w:rPr>
        <w:rFonts w:ascii="Calibri" w:eastAsia="Calibri" w:hAnsi="Calibri" w:hint="default"/>
        <w:spacing w:val="-1"/>
        <w:w w:val="100"/>
        <w:sz w:val="22"/>
        <w:szCs w:val="22"/>
      </w:rPr>
    </w:lvl>
    <w:lvl w:ilvl="2">
      <w:start w:val="1"/>
      <w:numFmt w:val="decimal"/>
      <w:lvlText w:val="3.%2.%3"/>
      <w:lvlJc w:val="left"/>
      <w:pPr>
        <w:ind w:left="1548" w:hanging="720"/>
      </w:pPr>
      <w:rPr>
        <w:rFonts w:ascii="Calibri" w:eastAsia="Calibri" w:hAnsi="Calibri" w:hint="default"/>
        <w:spacing w:val="-1"/>
        <w:w w:val="100"/>
        <w:sz w:val="22"/>
        <w:szCs w:val="22"/>
      </w:rPr>
    </w:lvl>
    <w:lvl w:ilvl="3">
      <w:start w:val="1"/>
      <w:numFmt w:val="lowerLetter"/>
      <w:lvlText w:val="(%4)"/>
      <w:lvlJc w:val="left"/>
      <w:pPr>
        <w:ind w:left="1548" w:hanging="291"/>
      </w:pPr>
      <w:rPr>
        <w:rFonts w:ascii="Calibri" w:eastAsia="Calibri" w:hAnsi="Calibri" w:hint="default"/>
        <w:spacing w:val="-1"/>
        <w:w w:val="100"/>
        <w:sz w:val="22"/>
        <w:szCs w:val="22"/>
      </w:rPr>
    </w:lvl>
    <w:lvl w:ilvl="4">
      <w:start w:val="1"/>
      <w:numFmt w:val="bullet"/>
      <w:lvlText w:val="•"/>
      <w:lvlJc w:val="left"/>
      <w:pPr>
        <w:ind w:left="4506" w:hanging="291"/>
      </w:pPr>
      <w:rPr>
        <w:rFonts w:hint="default"/>
      </w:rPr>
    </w:lvl>
    <w:lvl w:ilvl="5">
      <w:start w:val="1"/>
      <w:numFmt w:val="bullet"/>
      <w:lvlText w:val="•"/>
      <w:lvlJc w:val="left"/>
      <w:pPr>
        <w:ind w:left="5495" w:hanging="291"/>
      </w:pPr>
      <w:rPr>
        <w:rFonts w:hint="default"/>
      </w:rPr>
    </w:lvl>
    <w:lvl w:ilvl="6">
      <w:start w:val="1"/>
      <w:numFmt w:val="bullet"/>
      <w:lvlText w:val="•"/>
      <w:lvlJc w:val="left"/>
      <w:pPr>
        <w:ind w:left="6484" w:hanging="291"/>
      </w:pPr>
      <w:rPr>
        <w:rFonts w:hint="default"/>
      </w:rPr>
    </w:lvl>
    <w:lvl w:ilvl="7">
      <w:start w:val="1"/>
      <w:numFmt w:val="bullet"/>
      <w:lvlText w:val="•"/>
      <w:lvlJc w:val="left"/>
      <w:pPr>
        <w:ind w:left="7473" w:hanging="291"/>
      </w:pPr>
      <w:rPr>
        <w:rFonts w:hint="default"/>
      </w:rPr>
    </w:lvl>
    <w:lvl w:ilvl="8">
      <w:start w:val="1"/>
      <w:numFmt w:val="bullet"/>
      <w:lvlText w:val="•"/>
      <w:lvlJc w:val="left"/>
      <w:pPr>
        <w:ind w:left="8462" w:hanging="291"/>
      </w:pPr>
      <w:rPr>
        <w:rFonts w:hint="default"/>
      </w:rPr>
    </w:lvl>
  </w:abstractNum>
  <w:abstractNum w:abstractNumId="7" w15:restartNumberingAfterBreak="0">
    <w:nsid w:val="4F46741D"/>
    <w:multiLevelType w:val="hybridMultilevel"/>
    <w:tmpl w:val="9AB0B934"/>
    <w:lvl w:ilvl="0" w:tplc="934067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96126F3"/>
    <w:multiLevelType w:val="multilevel"/>
    <w:tmpl w:val="CF28BBCA"/>
    <w:lvl w:ilvl="0">
      <w:start w:val="3"/>
      <w:numFmt w:val="decimal"/>
      <w:lvlText w:val="%1"/>
      <w:lvlJc w:val="left"/>
      <w:pPr>
        <w:ind w:left="828" w:hanging="721"/>
      </w:pPr>
      <w:rPr>
        <w:rFonts w:hint="default"/>
      </w:rPr>
    </w:lvl>
    <w:lvl w:ilvl="1">
      <w:start w:val="1"/>
      <w:numFmt w:val="decimal"/>
      <w:lvlText w:val="4.%2"/>
      <w:lvlJc w:val="left"/>
      <w:pPr>
        <w:ind w:left="828" w:hanging="721"/>
      </w:pPr>
      <w:rPr>
        <w:rFonts w:ascii="Calibri" w:eastAsia="Calibri" w:hAnsi="Calibri" w:hint="default"/>
        <w:spacing w:val="-1"/>
        <w:w w:val="100"/>
        <w:sz w:val="22"/>
        <w:szCs w:val="22"/>
      </w:rPr>
    </w:lvl>
    <w:lvl w:ilvl="2">
      <w:start w:val="1"/>
      <w:numFmt w:val="bullet"/>
      <w:lvlText w:val="•"/>
      <w:lvlJc w:val="left"/>
      <w:pPr>
        <w:ind w:left="2744" w:hanging="721"/>
      </w:pPr>
      <w:rPr>
        <w:rFonts w:hint="default"/>
      </w:rPr>
    </w:lvl>
    <w:lvl w:ilvl="3">
      <w:start w:val="1"/>
      <w:numFmt w:val="bullet"/>
      <w:lvlText w:val="•"/>
      <w:lvlJc w:val="left"/>
      <w:pPr>
        <w:ind w:left="3706" w:hanging="721"/>
      </w:pPr>
      <w:rPr>
        <w:rFonts w:hint="default"/>
      </w:rPr>
    </w:lvl>
    <w:lvl w:ilvl="4">
      <w:start w:val="1"/>
      <w:numFmt w:val="bullet"/>
      <w:lvlText w:val="•"/>
      <w:lvlJc w:val="left"/>
      <w:pPr>
        <w:ind w:left="4668" w:hanging="721"/>
      </w:pPr>
      <w:rPr>
        <w:rFonts w:hint="default"/>
      </w:rPr>
    </w:lvl>
    <w:lvl w:ilvl="5">
      <w:start w:val="1"/>
      <w:numFmt w:val="bullet"/>
      <w:lvlText w:val="•"/>
      <w:lvlJc w:val="left"/>
      <w:pPr>
        <w:ind w:left="5630" w:hanging="721"/>
      </w:pPr>
      <w:rPr>
        <w:rFonts w:hint="default"/>
      </w:rPr>
    </w:lvl>
    <w:lvl w:ilvl="6">
      <w:start w:val="1"/>
      <w:numFmt w:val="bullet"/>
      <w:lvlText w:val="•"/>
      <w:lvlJc w:val="left"/>
      <w:pPr>
        <w:ind w:left="6592" w:hanging="721"/>
      </w:pPr>
      <w:rPr>
        <w:rFonts w:hint="default"/>
      </w:rPr>
    </w:lvl>
    <w:lvl w:ilvl="7">
      <w:start w:val="1"/>
      <w:numFmt w:val="bullet"/>
      <w:lvlText w:val="•"/>
      <w:lvlJc w:val="left"/>
      <w:pPr>
        <w:ind w:left="7554" w:hanging="721"/>
      </w:pPr>
      <w:rPr>
        <w:rFonts w:hint="default"/>
      </w:rPr>
    </w:lvl>
    <w:lvl w:ilvl="8">
      <w:start w:val="1"/>
      <w:numFmt w:val="bullet"/>
      <w:lvlText w:val="•"/>
      <w:lvlJc w:val="left"/>
      <w:pPr>
        <w:ind w:left="8516" w:hanging="721"/>
      </w:pPr>
      <w:rPr>
        <w:rFonts w:hint="default"/>
      </w:rPr>
    </w:lvl>
  </w:abstractNum>
  <w:abstractNum w:abstractNumId="9" w15:restartNumberingAfterBreak="0">
    <w:nsid w:val="60880925"/>
    <w:multiLevelType w:val="multilevel"/>
    <w:tmpl w:val="A27AC1C6"/>
    <w:lvl w:ilvl="0">
      <w:start w:val="1"/>
      <w:numFmt w:val="decimal"/>
      <w:lvlText w:val="%1"/>
      <w:lvlJc w:val="left"/>
      <w:pPr>
        <w:ind w:left="1128" w:hanging="721"/>
      </w:pPr>
      <w:rPr>
        <w:rFonts w:hint="default"/>
      </w:rPr>
    </w:lvl>
    <w:lvl w:ilvl="1">
      <w:numFmt w:val="decimal"/>
      <w:lvlText w:val="%1.%2"/>
      <w:lvlJc w:val="left"/>
      <w:pPr>
        <w:ind w:left="1128" w:hanging="721"/>
      </w:pPr>
      <w:rPr>
        <w:rFonts w:ascii="Calibri" w:eastAsia="Calibri" w:hAnsi="Calibri" w:hint="default"/>
        <w:b/>
        <w:bCs/>
        <w:color w:val="164679"/>
        <w:spacing w:val="-1"/>
        <w:w w:val="99"/>
        <w:sz w:val="32"/>
        <w:szCs w:val="32"/>
      </w:rPr>
    </w:lvl>
    <w:lvl w:ilvl="2">
      <w:start w:val="1"/>
      <w:numFmt w:val="lowerLetter"/>
      <w:lvlText w:val="(%3)"/>
      <w:lvlJc w:val="left"/>
      <w:pPr>
        <w:ind w:left="1128" w:hanging="291"/>
      </w:pPr>
      <w:rPr>
        <w:rFonts w:ascii="Calibri" w:eastAsia="Calibri" w:hAnsi="Calibri" w:hint="default"/>
        <w:spacing w:val="-1"/>
        <w:w w:val="100"/>
        <w:sz w:val="22"/>
        <w:szCs w:val="22"/>
      </w:rPr>
    </w:lvl>
    <w:lvl w:ilvl="3">
      <w:start w:val="1"/>
      <w:numFmt w:val="decimal"/>
      <w:lvlText w:val="(%4)"/>
      <w:lvlJc w:val="left"/>
      <w:pPr>
        <w:ind w:left="2143" w:hanging="295"/>
      </w:pPr>
      <w:rPr>
        <w:rFonts w:ascii="Calibri" w:eastAsia="Calibri" w:hAnsi="Calibri" w:hint="default"/>
        <w:spacing w:val="-1"/>
        <w:w w:val="100"/>
        <w:sz w:val="22"/>
        <w:szCs w:val="22"/>
      </w:rPr>
    </w:lvl>
    <w:lvl w:ilvl="4">
      <w:start w:val="1"/>
      <w:numFmt w:val="bullet"/>
      <w:lvlText w:val="•"/>
      <w:lvlJc w:val="left"/>
      <w:pPr>
        <w:ind w:left="5040" w:hanging="295"/>
      </w:pPr>
      <w:rPr>
        <w:rFonts w:hint="default"/>
      </w:rPr>
    </w:lvl>
    <w:lvl w:ilvl="5">
      <w:start w:val="1"/>
      <w:numFmt w:val="bullet"/>
      <w:lvlText w:val="•"/>
      <w:lvlJc w:val="left"/>
      <w:pPr>
        <w:ind w:left="6006" w:hanging="295"/>
      </w:pPr>
      <w:rPr>
        <w:rFonts w:hint="default"/>
      </w:rPr>
    </w:lvl>
    <w:lvl w:ilvl="6">
      <w:start w:val="1"/>
      <w:numFmt w:val="bullet"/>
      <w:lvlText w:val="•"/>
      <w:lvlJc w:val="left"/>
      <w:pPr>
        <w:ind w:left="6973" w:hanging="295"/>
      </w:pPr>
      <w:rPr>
        <w:rFonts w:hint="default"/>
      </w:rPr>
    </w:lvl>
    <w:lvl w:ilvl="7">
      <w:start w:val="1"/>
      <w:numFmt w:val="bullet"/>
      <w:lvlText w:val="•"/>
      <w:lvlJc w:val="left"/>
      <w:pPr>
        <w:ind w:left="7940" w:hanging="295"/>
      </w:pPr>
      <w:rPr>
        <w:rFonts w:hint="default"/>
      </w:rPr>
    </w:lvl>
    <w:lvl w:ilvl="8">
      <w:start w:val="1"/>
      <w:numFmt w:val="bullet"/>
      <w:lvlText w:val="•"/>
      <w:lvlJc w:val="left"/>
      <w:pPr>
        <w:ind w:left="8906" w:hanging="295"/>
      </w:pPr>
      <w:rPr>
        <w:rFonts w:hint="default"/>
      </w:rPr>
    </w:lvl>
  </w:abstractNum>
  <w:abstractNum w:abstractNumId="10" w15:restartNumberingAfterBreak="0">
    <w:nsid w:val="61EA26F6"/>
    <w:multiLevelType w:val="hybridMultilevel"/>
    <w:tmpl w:val="9A0A15B8"/>
    <w:lvl w:ilvl="0" w:tplc="934067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2576011"/>
    <w:multiLevelType w:val="multilevel"/>
    <w:tmpl w:val="15E8DC50"/>
    <w:lvl w:ilvl="0">
      <w:start w:val="8"/>
      <w:numFmt w:val="decimal"/>
      <w:lvlText w:val="%1"/>
      <w:lvlJc w:val="left"/>
      <w:pPr>
        <w:ind w:left="828" w:hanging="721"/>
      </w:pPr>
      <w:rPr>
        <w:rFonts w:hint="default"/>
      </w:rPr>
    </w:lvl>
    <w:lvl w:ilvl="1">
      <w:start w:val="1"/>
      <w:numFmt w:val="decimal"/>
      <w:lvlText w:val="8.%2"/>
      <w:lvlJc w:val="left"/>
      <w:pPr>
        <w:ind w:left="828" w:hanging="721"/>
      </w:pPr>
      <w:rPr>
        <w:rFonts w:ascii="Calibri" w:eastAsia="Calibri" w:hAnsi="Calibri" w:hint="default"/>
        <w:spacing w:val="-1"/>
        <w:w w:val="100"/>
        <w:sz w:val="22"/>
        <w:szCs w:val="22"/>
      </w:rPr>
    </w:lvl>
    <w:lvl w:ilvl="2">
      <w:start w:val="1"/>
      <w:numFmt w:val="bullet"/>
      <w:lvlText w:val="•"/>
      <w:lvlJc w:val="left"/>
      <w:pPr>
        <w:ind w:left="2740" w:hanging="721"/>
      </w:pPr>
      <w:rPr>
        <w:rFonts w:hint="default"/>
      </w:rPr>
    </w:lvl>
    <w:lvl w:ilvl="3">
      <w:start w:val="1"/>
      <w:numFmt w:val="bullet"/>
      <w:lvlText w:val="•"/>
      <w:lvlJc w:val="left"/>
      <w:pPr>
        <w:ind w:left="3700" w:hanging="721"/>
      </w:pPr>
      <w:rPr>
        <w:rFonts w:hint="default"/>
      </w:rPr>
    </w:lvl>
    <w:lvl w:ilvl="4">
      <w:start w:val="1"/>
      <w:numFmt w:val="bullet"/>
      <w:lvlText w:val="•"/>
      <w:lvlJc w:val="left"/>
      <w:pPr>
        <w:ind w:left="4660" w:hanging="721"/>
      </w:pPr>
      <w:rPr>
        <w:rFonts w:hint="default"/>
      </w:rPr>
    </w:lvl>
    <w:lvl w:ilvl="5">
      <w:start w:val="1"/>
      <w:numFmt w:val="bullet"/>
      <w:lvlText w:val="•"/>
      <w:lvlJc w:val="left"/>
      <w:pPr>
        <w:ind w:left="5620" w:hanging="721"/>
      </w:pPr>
      <w:rPr>
        <w:rFonts w:hint="default"/>
      </w:rPr>
    </w:lvl>
    <w:lvl w:ilvl="6">
      <w:start w:val="1"/>
      <w:numFmt w:val="bullet"/>
      <w:lvlText w:val="•"/>
      <w:lvlJc w:val="left"/>
      <w:pPr>
        <w:ind w:left="6580" w:hanging="721"/>
      </w:pPr>
      <w:rPr>
        <w:rFonts w:hint="default"/>
      </w:rPr>
    </w:lvl>
    <w:lvl w:ilvl="7">
      <w:start w:val="1"/>
      <w:numFmt w:val="bullet"/>
      <w:lvlText w:val="•"/>
      <w:lvlJc w:val="left"/>
      <w:pPr>
        <w:ind w:left="7540" w:hanging="721"/>
      </w:pPr>
      <w:rPr>
        <w:rFonts w:hint="default"/>
      </w:rPr>
    </w:lvl>
    <w:lvl w:ilvl="8">
      <w:start w:val="1"/>
      <w:numFmt w:val="bullet"/>
      <w:lvlText w:val="•"/>
      <w:lvlJc w:val="left"/>
      <w:pPr>
        <w:ind w:left="8500" w:hanging="721"/>
      </w:pPr>
      <w:rPr>
        <w:rFonts w:hint="default"/>
      </w:rPr>
    </w:lvl>
  </w:abstractNum>
  <w:abstractNum w:abstractNumId="12" w15:restartNumberingAfterBreak="0">
    <w:nsid w:val="69D843CB"/>
    <w:multiLevelType w:val="multilevel"/>
    <w:tmpl w:val="DCC8909C"/>
    <w:lvl w:ilvl="0">
      <w:start w:val="3"/>
      <w:numFmt w:val="decimal"/>
      <w:lvlText w:val="%1"/>
      <w:lvlJc w:val="left"/>
      <w:pPr>
        <w:ind w:left="828" w:hanging="721"/>
      </w:pPr>
      <w:rPr>
        <w:rFonts w:hint="default"/>
      </w:rPr>
    </w:lvl>
    <w:lvl w:ilvl="1">
      <w:start w:val="1"/>
      <w:numFmt w:val="decimal"/>
      <w:lvlText w:val="3.%2"/>
      <w:lvlJc w:val="left"/>
      <w:pPr>
        <w:ind w:left="828" w:hanging="721"/>
      </w:pPr>
      <w:rPr>
        <w:rFonts w:ascii="Calibri" w:eastAsia="Calibri" w:hAnsi="Calibri" w:hint="default"/>
        <w:spacing w:val="-1"/>
        <w:w w:val="100"/>
        <w:sz w:val="22"/>
        <w:szCs w:val="22"/>
      </w:rPr>
    </w:lvl>
    <w:lvl w:ilvl="2">
      <w:start w:val="1"/>
      <w:numFmt w:val="bullet"/>
      <w:lvlText w:val="•"/>
      <w:lvlJc w:val="left"/>
      <w:pPr>
        <w:ind w:left="2744" w:hanging="721"/>
      </w:pPr>
      <w:rPr>
        <w:rFonts w:hint="default"/>
      </w:rPr>
    </w:lvl>
    <w:lvl w:ilvl="3">
      <w:start w:val="1"/>
      <w:numFmt w:val="bullet"/>
      <w:lvlText w:val="•"/>
      <w:lvlJc w:val="left"/>
      <w:pPr>
        <w:ind w:left="3706" w:hanging="721"/>
      </w:pPr>
      <w:rPr>
        <w:rFonts w:hint="default"/>
      </w:rPr>
    </w:lvl>
    <w:lvl w:ilvl="4">
      <w:start w:val="1"/>
      <w:numFmt w:val="bullet"/>
      <w:lvlText w:val="•"/>
      <w:lvlJc w:val="left"/>
      <w:pPr>
        <w:ind w:left="4668" w:hanging="721"/>
      </w:pPr>
      <w:rPr>
        <w:rFonts w:hint="default"/>
      </w:rPr>
    </w:lvl>
    <w:lvl w:ilvl="5">
      <w:start w:val="1"/>
      <w:numFmt w:val="bullet"/>
      <w:lvlText w:val="•"/>
      <w:lvlJc w:val="left"/>
      <w:pPr>
        <w:ind w:left="5630" w:hanging="721"/>
      </w:pPr>
      <w:rPr>
        <w:rFonts w:hint="default"/>
      </w:rPr>
    </w:lvl>
    <w:lvl w:ilvl="6">
      <w:start w:val="1"/>
      <w:numFmt w:val="bullet"/>
      <w:lvlText w:val="•"/>
      <w:lvlJc w:val="left"/>
      <w:pPr>
        <w:ind w:left="6592" w:hanging="721"/>
      </w:pPr>
      <w:rPr>
        <w:rFonts w:hint="default"/>
      </w:rPr>
    </w:lvl>
    <w:lvl w:ilvl="7">
      <w:start w:val="1"/>
      <w:numFmt w:val="bullet"/>
      <w:lvlText w:val="•"/>
      <w:lvlJc w:val="left"/>
      <w:pPr>
        <w:ind w:left="7554" w:hanging="721"/>
      </w:pPr>
      <w:rPr>
        <w:rFonts w:hint="default"/>
      </w:rPr>
    </w:lvl>
    <w:lvl w:ilvl="8">
      <w:start w:val="1"/>
      <w:numFmt w:val="bullet"/>
      <w:lvlText w:val="•"/>
      <w:lvlJc w:val="left"/>
      <w:pPr>
        <w:ind w:left="8516" w:hanging="721"/>
      </w:pPr>
      <w:rPr>
        <w:rFonts w:hint="default"/>
      </w:rPr>
    </w:lvl>
  </w:abstractNum>
  <w:abstractNum w:abstractNumId="13" w15:restartNumberingAfterBreak="0">
    <w:nsid w:val="6D5A72C7"/>
    <w:multiLevelType w:val="multilevel"/>
    <w:tmpl w:val="68760B0A"/>
    <w:lvl w:ilvl="0">
      <w:start w:val="6"/>
      <w:numFmt w:val="decimal"/>
      <w:lvlText w:val="%1"/>
      <w:lvlJc w:val="left"/>
      <w:pPr>
        <w:ind w:left="828" w:hanging="721"/>
      </w:pPr>
      <w:rPr>
        <w:rFonts w:hint="default"/>
      </w:rPr>
    </w:lvl>
    <w:lvl w:ilvl="1">
      <w:start w:val="1"/>
      <w:numFmt w:val="decimal"/>
      <w:lvlText w:val="6.%2"/>
      <w:lvlJc w:val="left"/>
      <w:pPr>
        <w:ind w:left="828" w:hanging="721"/>
      </w:pPr>
      <w:rPr>
        <w:rFonts w:ascii="Calibri" w:eastAsia="Calibri" w:hAnsi="Calibri" w:hint="default"/>
        <w:spacing w:val="-1"/>
        <w:w w:val="100"/>
        <w:sz w:val="22"/>
        <w:szCs w:val="22"/>
      </w:rPr>
    </w:lvl>
    <w:lvl w:ilvl="2">
      <w:start w:val="1"/>
      <w:numFmt w:val="decimal"/>
      <w:lvlText w:val="5.%2.%3"/>
      <w:lvlJc w:val="left"/>
      <w:pPr>
        <w:ind w:left="1548" w:hanging="720"/>
      </w:pPr>
      <w:rPr>
        <w:rFonts w:ascii="Calibri" w:eastAsia="Calibri" w:hAnsi="Calibri" w:hint="default"/>
        <w:spacing w:val="-1"/>
        <w:w w:val="100"/>
        <w:sz w:val="22"/>
        <w:szCs w:val="22"/>
      </w:rPr>
    </w:lvl>
    <w:lvl w:ilvl="3">
      <w:start w:val="1"/>
      <w:numFmt w:val="bullet"/>
      <w:lvlText w:val="•"/>
      <w:lvlJc w:val="left"/>
      <w:pPr>
        <w:ind w:left="3517" w:hanging="720"/>
      </w:pPr>
      <w:rPr>
        <w:rFonts w:hint="default"/>
      </w:rPr>
    </w:lvl>
    <w:lvl w:ilvl="4">
      <w:start w:val="1"/>
      <w:numFmt w:val="bullet"/>
      <w:lvlText w:val="•"/>
      <w:lvlJc w:val="left"/>
      <w:pPr>
        <w:ind w:left="4506" w:hanging="720"/>
      </w:pPr>
      <w:rPr>
        <w:rFonts w:hint="default"/>
      </w:rPr>
    </w:lvl>
    <w:lvl w:ilvl="5">
      <w:start w:val="1"/>
      <w:numFmt w:val="bullet"/>
      <w:lvlText w:val="•"/>
      <w:lvlJc w:val="left"/>
      <w:pPr>
        <w:ind w:left="5495" w:hanging="720"/>
      </w:pPr>
      <w:rPr>
        <w:rFonts w:hint="default"/>
      </w:rPr>
    </w:lvl>
    <w:lvl w:ilvl="6">
      <w:start w:val="1"/>
      <w:numFmt w:val="bullet"/>
      <w:lvlText w:val="•"/>
      <w:lvlJc w:val="left"/>
      <w:pPr>
        <w:ind w:left="6484" w:hanging="720"/>
      </w:pPr>
      <w:rPr>
        <w:rFonts w:hint="default"/>
      </w:rPr>
    </w:lvl>
    <w:lvl w:ilvl="7">
      <w:start w:val="1"/>
      <w:numFmt w:val="bullet"/>
      <w:lvlText w:val="•"/>
      <w:lvlJc w:val="left"/>
      <w:pPr>
        <w:ind w:left="7473" w:hanging="720"/>
      </w:pPr>
      <w:rPr>
        <w:rFonts w:hint="default"/>
      </w:rPr>
    </w:lvl>
    <w:lvl w:ilvl="8">
      <w:start w:val="1"/>
      <w:numFmt w:val="bullet"/>
      <w:lvlText w:val="•"/>
      <w:lvlJc w:val="left"/>
      <w:pPr>
        <w:ind w:left="8462" w:hanging="720"/>
      </w:pPr>
      <w:rPr>
        <w:rFonts w:hint="default"/>
      </w:rPr>
    </w:lvl>
  </w:abstractNum>
  <w:abstractNum w:abstractNumId="14" w15:restartNumberingAfterBreak="0">
    <w:nsid w:val="6FB12EF9"/>
    <w:multiLevelType w:val="multilevel"/>
    <w:tmpl w:val="BA0CECE6"/>
    <w:lvl w:ilvl="0">
      <w:start w:val="5"/>
      <w:numFmt w:val="decimal"/>
      <w:lvlText w:val="%1"/>
      <w:lvlJc w:val="left"/>
      <w:pPr>
        <w:ind w:left="828" w:hanging="721"/>
      </w:pPr>
      <w:rPr>
        <w:rFonts w:hint="default"/>
      </w:rPr>
    </w:lvl>
    <w:lvl w:ilvl="1">
      <w:start w:val="1"/>
      <w:numFmt w:val="decimal"/>
      <w:lvlText w:val="4.%2"/>
      <w:lvlJc w:val="left"/>
      <w:pPr>
        <w:ind w:left="828" w:hanging="721"/>
      </w:pPr>
      <w:rPr>
        <w:rFonts w:ascii="Calibri" w:eastAsia="Calibri" w:hAnsi="Calibri" w:hint="default"/>
        <w:spacing w:val="-1"/>
        <w:w w:val="100"/>
        <w:sz w:val="22"/>
        <w:szCs w:val="22"/>
      </w:rPr>
    </w:lvl>
    <w:lvl w:ilvl="2">
      <w:start w:val="1"/>
      <w:numFmt w:val="decimal"/>
      <w:lvlText w:val="4.%2.%3"/>
      <w:lvlJc w:val="left"/>
      <w:pPr>
        <w:ind w:left="1548" w:hanging="720"/>
      </w:pPr>
      <w:rPr>
        <w:rFonts w:ascii="Calibri" w:eastAsia="Calibri" w:hAnsi="Calibri" w:hint="default"/>
        <w:spacing w:val="-1"/>
        <w:w w:val="100"/>
        <w:sz w:val="22"/>
        <w:szCs w:val="22"/>
      </w:rPr>
    </w:lvl>
    <w:lvl w:ilvl="3">
      <w:start w:val="1"/>
      <w:numFmt w:val="bullet"/>
      <w:lvlText w:val="•"/>
      <w:lvlJc w:val="left"/>
      <w:pPr>
        <w:ind w:left="3517" w:hanging="720"/>
      </w:pPr>
      <w:rPr>
        <w:rFonts w:hint="default"/>
      </w:rPr>
    </w:lvl>
    <w:lvl w:ilvl="4">
      <w:start w:val="1"/>
      <w:numFmt w:val="bullet"/>
      <w:lvlText w:val="•"/>
      <w:lvlJc w:val="left"/>
      <w:pPr>
        <w:ind w:left="4506" w:hanging="720"/>
      </w:pPr>
      <w:rPr>
        <w:rFonts w:hint="default"/>
      </w:rPr>
    </w:lvl>
    <w:lvl w:ilvl="5">
      <w:start w:val="1"/>
      <w:numFmt w:val="bullet"/>
      <w:lvlText w:val="•"/>
      <w:lvlJc w:val="left"/>
      <w:pPr>
        <w:ind w:left="5495" w:hanging="720"/>
      </w:pPr>
      <w:rPr>
        <w:rFonts w:hint="default"/>
      </w:rPr>
    </w:lvl>
    <w:lvl w:ilvl="6">
      <w:start w:val="1"/>
      <w:numFmt w:val="bullet"/>
      <w:lvlText w:val="•"/>
      <w:lvlJc w:val="left"/>
      <w:pPr>
        <w:ind w:left="6484" w:hanging="720"/>
      </w:pPr>
      <w:rPr>
        <w:rFonts w:hint="default"/>
      </w:rPr>
    </w:lvl>
    <w:lvl w:ilvl="7">
      <w:start w:val="1"/>
      <w:numFmt w:val="bullet"/>
      <w:lvlText w:val="•"/>
      <w:lvlJc w:val="left"/>
      <w:pPr>
        <w:ind w:left="7473" w:hanging="720"/>
      </w:pPr>
      <w:rPr>
        <w:rFonts w:hint="default"/>
      </w:rPr>
    </w:lvl>
    <w:lvl w:ilvl="8">
      <w:start w:val="1"/>
      <w:numFmt w:val="bullet"/>
      <w:lvlText w:val="•"/>
      <w:lvlJc w:val="left"/>
      <w:pPr>
        <w:ind w:left="8462" w:hanging="720"/>
      </w:pPr>
      <w:rPr>
        <w:rFonts w:hint="default"/>
      </w:rPr>
    </w:lvl>
  </w:abstractNum>
  <w:num w:numId="1">
    <w:abstractNumId w:val="11"/>
  </w:num>
  <w:num w:numId="2">
    <w:abstractNumId w:val="2"/>
  </w:num>
  <w:num w:numId="3">
    <w:abstractNumId w:val="3"/>
  </w:num>
  <w:num w:numId="4">
    <w:abstractNumId w:val="13"/>
  </w:num>
  <w:num w:numId="5">
    <w:abstractNumId w:val="0"/>
  </w:num>
  <w:num w:numId="6">
    <w:abstractNumId w:val="6"/>
  </w:num>
  <w:num w:numId="7">
    <w:abstractNumId w:val="12"/>
  </w:num>
  <w:num w:numId="8">
    <w:abstractNumId w:val="9"/>
  </w:num>
  <w:num w:numId="9">
    <w:abstractNumId w:val="10"/>
  </w:num>
  <w:num w:numId="10">
    <w:abstractNumId w:val="7"/>
  </w:num>
  <w:num w:numId="11">
    <w:abstractNumId w:val="8"/>
  </w:num>
  <w:num w:numId="12">
    <w:abstractNumId w:val="14"/>
  </w:num>
  <w:num w:numId="13">
    <w:abstractNumId w:val="1"/>
  </w:num>
  <w:num w:numId="14">
    <w:abstractNumId w:val="13"/>
    <w:lvlOverride w:ilvl="0">
      <w:lvl w:ilvl="0">
        <w:start w:val="6"/>
        <w:numFmt w:val="decimal"/>
        <w:lvlText w:val="%1"/>
        <w:lvlJc w:val="left"/>
        <w:pPr>
          <w:ind w:left="828" w:hanging="721"/>
        </w:pPr>
        <w:rPr>
          <w:rFonts w:hint="default"/>
        </w:rPr>
      </w:lvl>
    </w:lvlOverride>
    <w:lvlOverride w:ilvl="1">
      <w:lvl w:ilvl="1">
        <w:start w:val="1"/>
        <w:numFmt w:val="decimal"/>
        <w:lvlText w:val="6.%2"/>
        <w:lvlJc w:val="left"/>
        <w:pPr>
          <w:ind w:left="828" w:hanging="721"/>
        </w:pPr>
        <w:rPr>
          <w:rFonts w:ascii="Calibri" w:eastAsia="Calibri" w:hAnsi="Calibri" w:hint="default"/>
          <w:spacing w:val="-1"/>
          <w:w w:val="100"/>
          <w:sz w:val="22"/>
          <w:szCs w:val="22"/>
        </w:rPr>
      </w:lvl>
    </w:lvlOverride>
    <w:lvlOverride w:ilvl="2">
      <w:lvl w:ilvl="2">
        <w:start w:val="1"/>
        <w:numFmt w:val="decimal"/>
        <w:lvlText w:val="6.%2.%3"/>
        <w:lvlJc w:val="left"/>
        <w:pPr>
          <w:ind w:left="1548" w:hanging="720"/>
        </w:pPr>
        <w:rPr>
          <w:rFonts w:ascii="Calibri" w:eastAsia="Calibri" w:hAnsi="Calibri" w:hint="default"/>
          <w:spacing w:val="-1"/>
          <w:w w:val="100"/>
          <w:sz w:val="22"/>
          <w:szCs w:val="22"/>
        </w:rPr>
      </w:lvl>
    </w:lvlOverride>
    <w:lvlOverride w:ilvl="3">
      <w:lvl w:ilvl="3">
        <w:start w:val="1"/>
        <w:numFmt w:val="bullet"/>
        <w:lvlText w:val="•"/>
        <w:lvlJc w:val="left"/>
        <w:pPr>
          <w:ind w:left="3517" w:hanging="720"/>
        </w:pPr>
        <w:rPr>
          <w:rFonts w:hint="default"/>
        </w:rPr>
      </w:lvl>
    </w:lvlOverride>
    <w:lvlOverride w:ilvl="4">
      <w:lvl w:ilvl="4">
        <w:start w:val="1"/>
        <w:numFmt w:val="bullet"/>
        <w:lvlText w:val="•"/>
        <w:lvlJc w:val="left"/>
        <w:pPr>
          <w:ind w:left="4506" w:hanging="720"/>
        </w:pPr>
        <w:rPr>
          <w:rFonts w:hint="default"/>
        </w:rPr>
      </w:lvl>
    </w:lvlOverride>
    <w:lvlOverride w:ilvl="5">
      <w:lvl w:ilvl="5">
        <w:start w:val="1"/>
        <w:numFmt w:val="bullet"/>
        <w:lvlText w:val="•"/>
        <w:lvlJc w:val="left"/>
        <w:pPr>
          <w:ind w:left="5495" w:hanging="720"/>
        </w:pPr>
        <w:rPr>
          <w:rFonts w:hint="default"/>
        </w:rPr>
      </w:lvl>
    </w:lvlOverride>
    <w:lvlOverride w:ilvl="6">
      <w:lvl w:ilvl="6">
        <w:start w:val="1"/>
        <w:numFmt w:val="bullet"/>
        <w:lvlText w:val="•"/>
        <w:lvlJc w:val="left"/>
        <w:pPr>
          <w:ind w:left="6484" w:hanging="720"/>
        </w:pPr>
        <w:rPr>
          <w:rFonts w:hint="default"/>
        </w:rPr>
      </w:lvl>
    </w:lvlOverride>
    <w:lvlOverride w:ilvl="7">
      <w:lvl w:ilvl="7">
        <w:start w:val="1"/>
        <w:numFmt w:val="bullet"/>
        <w:lvlText w:val="•"/>
        <w:lvlJc w:val="left"/>
        <w:pPr>
          <w:ind w:left="7473" w:hanging="720"/>
        </w:pPr>
        <w:rPr>
          <w:rFonts w:hint="default"/>
        </w:rPr>
      </w:lvl>
    </w:lvlOverride>
    <w:lvlOverride w:ilvl="8">
      <w:lvl w:ilvl="8">
        <w:start w:val="1"/>
        <w:numFmt w:val="bullet"/>
        <w:lvlText w:val="•"/>
        <w:lvlJc w:val="left"/>
        <w:pPr>
          <w:ind w:left="8462" w:hanging="720"/>
        </w:pPr>
        <w:rPr>
          <w:rFonts w:hint="default"/>
        </w:rPr>
      </w:lvl>
    </w:lvlOverride>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31"/>
    <w:rsid w:val="00035C31"/>
    <w:rsid w:val="00091B17"/>
    <w:rsid w:val="00094ADB"/>
    <w:rsid w:val="000D5B7A"/>
    <w:rsid w:val="000E6C6B"/>
    <w:rsid w:val="00114E4C"/>
    <w:rsid w:val="00152F20"/>
    <w:rsid w:val="00234AB4"/>
    <w:rsid w:val="00241AD1"/>
    <w:rsid w:val="00250A64"/>
    <w:rsid w:val="002816B2"/>
    <w:rsid w:val="002B25C9"/>
    <w:rsid w:val="002B4F97"/>
    <w:rsid w:val="002D248C"/>
    <w:rsid w:val="002D73F3"/>
    <w:rsid w:val="002E4662"/>
    <w:rsid w:val="002F4BDB"/>
    <w:rsid w:val="00322B29"/>
    <w:rsid w:val="00344975"/>
    <w:rsid w:val="00350D58"/>
    <w:rsid w:val="00356091"/>
    <w:rsid w:val="00360902"/>
    <w:rsid w:val="00381CE0"/>
    <w:rsid w:val="003E3C4F"/>
    <w:rsid w:val="003F1B12"/>
    <w:rsid w:val="00406274"/>
    <w:rsid w:val="004449C1"/>
    <w:rsid w:val="004663DD"/>
    <w:rsid w:val="00491285"/>
    <w:rsid w:val="004A503A"/>
    <w:rsid w:val="004C5E0F"/>
    <w:rsid w:val="004E59F4"/>
    <w:rsid w:val="004E5E62"/>
    <w:rsid w:val="004E6448"/>
    <w:rsid w:val="00530D62"/>
    <w:rsid w:val="0053446D"/>
    <w:rsid w:val="00536E74"/>
    <w:rsid w:val="00565FC3"/>
    <w:rsid w:val="005674DB"/>
    <w:rsid w:val="005748E9"/>
    <w:rsid w:val="0057598D"/>
    <w:rsid w:val="00582316"/>
    <w:rsid w:val="005D24AF"/>
    <w:rsid w:val="005D7BDD"/>
    <w:rsid w:val="005F4636"/>
    <w:rsid w:val="00670571"/>
    <w:rsid w:val="00687AA0"/>
    <w:rsid w:val="006A6BFB"/>
    <w:rsid w:val="006D69B5"/>
    <w:rsid w:val="00727A28"/>
    <w:rsid w:val="00774235"/>
    <w:rsid w:val="007D18E8"/>
    <w:rsid w:val="007D6C91"/>
    <w:rsid w:val="0083442B"/>
    <w:rsid w:val="00834D64"/>
    <w:rsid w:val="0086325D"/>
    <w:rsid w:val="0087309E"/>
    <w:rsid w:val="008873BC"/>
    <w:rsid w:val="008C0BE6"/>
    <w:rsid w:val="008F7845"/>
    <w:rsid w:val="009138F3"/>
    <w:rsid w:val="009462CF"/>
    <w:rsid w:val="00953C54"/>
    <w:rsid w:val="0099002B"/>
    <w:rsid w:val="0099738D"/>
    <w:rsid w:val="009A6A15"/>
    <w:rsid w:val="00A22569"/>
    <w:rsid w:val="00AC3DF6"/>
    <w:rsid w:val="00AD592A"/>
    <w:rsid w:val="00B34B6A"/>
    <w:rsid w:val="00B5702D"/>
    <w:rsid w:val="00C0251E"/>
    <w:rsid w:val="00C10763"/>
    <w:rsid w:val="00C221AA"/>
    <w:rsid w:val="00C720DB"/>
    <w:rsid w:val="00CA680A"/>
    <w:rsid w:val="00CB319A"/>
    <w:rsid w:val="00CE267E"/>
    <w:rsid w:val="00D234F5"/>
    <w:rsid w:val="00D55648"/>
    <w:rsid w:val="00D7256A"/>
    <w:rsid w:val="00E007F8"/>
    <w:rsid w:val="00E0207E"/>
    <w:rsid w:val="00E43598"/>
    <w:rsid w:val="00EB3684"/>
    <w:rsid w:val="00F042B6"/>
    <w:rsid w:val="00F1401D"/>
    <w:rsid w:val="00F44E1A"/>
    <w:rsid w:val="00FA472C"/>
    <w:rsid w:val="00FB14B4"/>
    <w:rsid w:val="00FC278B"/>
    <w:rsid w:val="00FD7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F60703A"/>
  <w15:docId w15:val="{DD11D485-C7B5-4146-B616-4F3606F7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7"/>
      <w:outlineLvl w:val="0"/>
    </w:pPr>
    <w:rPr>
      <w:rFonts w:ascii="Calibri" w:eastAsia="Calibri" w:hAnsi="Calibri"/>
      <w:b/>
      <w:bCs/>
      <w:sz w:val="32"/>
      <w:szCs w:val="32"/>
    </w:rPr>
  </w:style>
  <w:style w:type="paragraph" w:styleId="Heading2">
    <w:name w:val="heading 2"/>
    <w:basedOn w:val="Normal"/>
    <w:uiPriority w:val="1"/>
    <w:qFormat/>
    <w:pPr>
      <w:ind w:left="828"/>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8" w:hanging="72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816B2"/>
    <w:rPr>
      <w:sz w:val="16"/>
      <w:szCs w:val="16"/>
    </w:rPr>
  </w:style>
  <w:style w:type="paragraph" w:styleId="CommentText">
    <w:name w:val="annotation text"/>
    <w:basedOn w:val="Normal"/>
    <w:link w:val="CommentTextChar"/>
    <w:uiPriority w:val="99"/>
    <w:semiHidden/>
    <w:unhideWhenUsed/>
    <w:rsid w:val="002816B2"/>
    <w:rPr>
      <w:sz w:val="20"/>
      <w:szCs w:val="20"/>
    </w:rPr>
  </w:style>
  <w:style w:type="character" w:customStyle="1" w:styleId="CommentTextChar">
    <w:name w:val="Comment Text Char"/>
    <w:basedOn w:val="DefaultParagraphFont"/>
    <w:link w:val="CommentText"/>
    <w:uiPriority w:val="99"/>
    <w:semiHidden/>
    <w:rsid w:val="002816B2"/>
    <w:rPr>
      <w:sz w:val="20"/>
      <w:szCs w:val="20"/>
    </w:rPr>
  </w:style>
  <w:style w:type="paragraph" w:styleId="CommentSubject">
    <w:name w:val="annotation subject"/>
    <w:basedOn w:val="CommentText"/>
    <w:next w:val="CommentText"/>
    <w:link w:val="CommentSubjectChar"/>
    <w:uiPriority w:val="99"/>
    <w:semiHidden/>
    <w:unhideWhenUsed/>
    <w:rsid w:val="002816B2"/>
    <w:rPr>
      <w:b/>
      <w:bCs/>
    </w:rPr>
  </w:style>
  <w:style w:type="character" w:customStyle="1" w:styleId="CommentSubjectChar">
    <w:name w:val="Comment Subject Char"/>
    <w:basedOn w:val="CommentTextChar"/>
    <w:link w:val="CommentSubject"/>
    <w:uiPriority w:val="99"/>
    <w:semiHidden/>
    <w:rsid w:val="002816B2"/>
    <w:rPr>
      <w:b/>
      <w:bCs/>
      <w:sz w:val="20"/>
      <w:szCs w:val="20"/>
    </w:rPr>
  </w:style>
  <w:style w:type="paragraph" w:styleId="BalloonText">
    <w:name w:val="Balloon Text"/>
    <w:basedOn w:val="Normal"/>
    <w:link w:val="BalloonTextChar"/>
    <w:uiPriority w:val="99"/>
    <w:semiHidden/>
    <w:unhideWhenUsed/>
    <w:rsid w:val="002816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6B2"/>
    <w:rPr>
      <w:rFonts w:ascii="Segoe UI" w:hAnsi="Segoe UI" w:cs="Segoe UI"/>
      <w:sz w:val="18"/>
      <w:szCs w:val="18"/>
    </w:rPr>
  </w:style>
  <w:style w:type="paragraph" w:styleId="Revision">
    <w:name w:val="Revision"/>
    <w:hidden/>
    <w:uiPriority w:val="99"/>
    <w:semiHidden/>
    <w:rsid w:val="007D6C91"/>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35D7E-87E6-4CC3-AF83-0EFB24279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2783</Words>
  <Characters>15867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 Haga</dc:creator>
  <cp:lastModifiedBy>Mayers, Darren (BWSR)</cp:lastModifiedBy>
  <cp:revision>2</cp:revision>
  <cp:lastPrinted>2017-10-10T19:04:00Z</cp:lastPrinted>
  <dcterms:created xsi:type="dcterms:W3CDTF">2018-10-11T15:17:00Z</dcterms:created>
  <dcterms:modified xsi:type="dcterms:W3CDTF">2018-10-11T15:17:00Z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2017-07-24T00:00:00Z</vt:filetime>
  </property>
  <property fmtid="{D5CDD505-2E9C-101B-9397-08002B2CF9AE}" pid="3" name="Creator">
    <vt:lpwstr>Microsoft® Word 2013</vt:lpwstr>
  </property>
  <property fmtid="{D5CDD505-2E9C-101B-9397-08002B2CF9AE}" pid="4" name="LastSaved">
    <vt:filetime>2017-10-10T00:00:00Z</vt:filetime>
  </property>
</Properties>
</file>