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59584" w14:textId="77777777" w:rsidR="00374996" w:rsidRDefault="00374996" w:rsidP="00092214">
      <w:pPr>
        <w:rPr>
          <w:rFonts w:ascii="Calibri" w:hAnsi="Calibri"/>
          <w:b/>
          <w:i/>
          <w:sz w:val="22"/>
        </w:rPr>
      </w:pPr>
    </w:p>
    <w:p w14:paraId="5ED5B05C" w14:textId="77777777" w:rsidR="00092214" w:rsidRPr="00D4200D" w:rsidRDefault="00374996" w:rsidP="00092214">
      <w:pPr>
        <w:rPr>
          <w:rFonts w:ascii="Calibri" w:hAnsi="Calibri"/>
          <w:i/>
          <w:sz w:val="22"/>
        </w:rPr>
      </w:pPr>
      <w:r>
        <w:rPr>
          <w:rFonts w:ascii="Calibri" w:hAnsi="Calibri"/>
          <w:b/>
          <w:i/>
          <w:sz w:val="22"/>
        </w:rPr>
        <w:t xml:space="preserve">Template - </w:t>
      </w:r>
      <w:r w:rsidR="00D13BB2">
        <w:rPr>
          <w:rFonts w:ascii="Calibri" w:hAnsi="Calibri"/>
          <w:b/>
          <w:i/>
          <w:sz w:val="22"/>
        </w:rPr>
        <w:t xml:space="preserve">APO </w:t>
      </w:r>
      <w:r>
        <w:rPr>
          <w:rFonts w:ascii="Calibri" w:hAnsi="Calibri"/>
          <w:b/>
          <w:i/>
          <w:sz w:val="22"/>
        </w:rPr>
        <w:t>and Cover Letter</w:t>
      </w:r>
    </w:p>
    <w:p w14:paraId="46DB973B" w14:textId="77777777" w:rsidR="002D15DA" w:rsidRPr="002D15DA" w:rsidRDefault="00696BF1" w:rsidP="002D15DA">
      <w:pPr>
        <w:rPr>
          <w:rFonts w:ascii="Calibri" w:hAnsi="Calibri"/>
          <w:b/>
          <w:i/>
          <w:color w:val="FF0000"/>
          <w:spacing w:val="-3"/>
          <w:sz w:val="22"/>
        </w:rPr>
      </w:pPr>
      <w:r>
        <w:rPr>
          <w:rFonts w:ascii="Calibri" w:hAnsi="Calibri"/>
          <w:b/>
          <w:i/>
          <w:color w:val="FF0000"/>
          <w:spacing w:val="-3"/>
          <w:sz w:val="22"/>
        </w:rPr>
        <w:t>Before finalizing, d</w:t>
      </w:r>
      <w:r w:rsidR="002D15DA" w:rsidRPr="002D15DA">
        <w:rPr>
          <w:rFonts w:ascii="Calibri" w:hAnsi="Calibri"/>
          <w:b/>
          <w:i/>
          <w:color w:val="FF0000"/>
          <w:spacing w:val="-3"/>
          <w:sz w:val="22"/>
        </w:rPr>
        <w:t>elete the above text</w:t>
      </w:r>
      <w:r>
        <w:rPr>
          <w:rFonts w:ascii="Calibri" w:hAnsi="Calibri"/>
          <w:b/>
          <w:i/>
          <w:color w:val="FF0000"/>
          <w:spacing w:val="-3"/>
          <w:sz w:val="22"/>
        </w:rPr>
        <w:t xml:space="preserve"> and</w:t>
      </w:r>
      <w:r w:rsidR="002D15DA" w:rsidRPr="002D15DA">
        <w:rPr>
          <w:rFonts w:ascii="Calibri" w:hAnsi="Calibri"/>
          <w:b/>
          <w:i/>
          <w:color w:val="FF0000"/>
          <w:spacing w:val="-3"/>
          <w:sz w:val="22"/>
        </w:rPr>
        <w:t xml:space="preserve"> any red-italicized instructions, and </w:t>
      </w:r>
      <w:r>
        <w:rPr>
          <w:rFonts w:ascii="Calibri" w:hAnsi="Calibri"/>
          <w:b/>
          <w:i/>
          <w:color w:val="FF0000"/>
          <w:spacing w:val="-3"/>
          <w:sz w:val="22"/>
        </w:rPr>
        <w:t>fill in the information required from the brackets.</w:t>
      </w:r>
      <w:r w:rsidR="003A20C2">
        <w:rPr>
          <w:rFonts w:ascii="Calibri" w:hAnsi="Calibri"/>
          <w:b/>
          <w:i/>
          <w:color w:val="FF0000"/>
          <w:spacing w:val="-3"/>
          <w:sz w:val="22"/>
        </w:rPr>
        <w:t xml:space="preserve">  Delete any listed examples.</w:t>
      </w:r>
    </w:p>
    <w:p w14:paraId="71459C28" w14:textId="77777777" w:rsidR="00092214" w:rsidRPr="00092214" w:rsidRDefault="00092214" w:rsidP="00092214">
      <w:pPr>
        <w:rPr>
          <w:rFonts w:ascii="Calibri" w:hAnsi="Calibri"/>
          <w:b/>
          <w:i/>
          <w:sz w:val="22"/>
        </w:rPr>
      </w:pPr>
    </w:p>
    <w:p w14:paraId="16848FB0" w14:textId="77777777" w:rsidR="00092214" w:rsidRPr="00092214" w:rsidRDefault="00696BF1" w:rsidP="00092214">
      <w:pPr>
        <w:rPr>
          <w:rFonts w:ascii="Calibri" w:hAnsi="Calibri"/>
          <w:sz w:val="22"/>
        </w:rPr>
      </w:pPr>
      <w:r>
        <w:rPr>
          <w:rFonts w:ascii="Calibri" w:hAnsi="Calibri"/>
          <w:sz w:val="22"/>
        </w:rPr>
        <w:t>[Today’s Date]</w:t>
      </w:r>
    </w:p>
    <w:p w14:paraId="76890ECD" w14:textId="77777777" w:rsidR="00092214" w:rsidRPr="00092214" w:rsidRDefault="00092214" w:rsidP="00092214">
      <w:pPr>
        <w:rPr>
          <w:rFonts w:ascii="Calibri" w:hAnsi="Calibri"/>
          <w:sz w:val="22"/>
        </w:rPr>
      </w:pPr>
    </w:p>
    <w:p w14:paraId="0309D3B3" w14:textId="77777777" w:rsidR="00092214" w:rsidRPr="00092214" w:rsidRDefault="00092214" w:rsidP="00092214">
      <w:pPr>
        <w:numPr>
          <w:ilvl w:val="12"/>
          <w:numId w:val="0"/>
        </w:numPr>
        <w:tabs>
          <w:tab w:val="left" w:pos="2070"/>
        </w:tabs>
        <w:rPr>
          <w:rFonts w:ascii="Calibri" w:hAnsi="Calibri"/>
          <w:b/>
          <w:sz w:val="22"/>
        </w:rPr>
      </w:pPr>
      <w:r w:rsidRPr="00092214">
        <w:rPr>
          <w:rFonts w:ascii="Calibri" w:hAnsi="Calibri"/>
          <w:b/>
          <w:sz w:val="22"/>
        </w:rPr>
        <w:t>CERTIFIED MAIL NO. [</w:t>
      </w:r>
      <w:r w:rsidRPr="002B2273">
        <w:rPr>
          <w:rFonts w:ascii="Calibri" w:hAnsi="Calibri"/>
          <w:b/>
          <w:sz w:val="22"/>
        </w:rPr>
        <w:t>#</w:t>
      </w:r>
      <w:r w:rsidR="00696BF1">
        <w:rPr>
          <w:rFonts w:ascii="Calibri" w:hAnsi="Calibri"/>
          <w:b/>
          <w:sz w:val="22"/>
        </w:rPr>
        <w:t>___________</w:t>
      </w:r>
      <w:r w:rsidRPr="00092214">
        <w:rPr>
          <w:rFonts w:ascii="Calibri" w:hAnsi="Calibri"/>
          <w:b/>
          <w:sz w:val="22"/>
        </w:rPr>
        <w:t>]</w:t>
      </w:r>
    </w:p>
    <w:p w14:paraId="2B0B2C02" w14:textId="77777777" w:rsidR="00092214" w:rsidRPr="00092214" w:rsidRDefault="00092214" w:rsidP="00092214">
      <w:pPr>
        <w:rPr>
          <w:rFonts w:ascii="Calibri" w:hAnsi="Calibri"/>
          <w:b/>
          <w:sz w:val="22"/>
        </w:rPr>
      </w:pPr>
      <w:r w:rsidRPr="00092214">
        <w:rPr>
          <w:rFonts w:ascii="Calibri" w:hAnsi="Calibri"/>
          <w:b/>
          <w:sz w:val="22"/>
        </w:rPr>
        <w:t>RETURN RECEIPT REQUESTED</w:t>
      </w:r>
    </w:p>
    <w:p w14:paraId="66A4021F" w14:textId="77777777" w:rsidR="00A979DE" w:rsidRDefault="00A979DE" w:rsidP="00092214">
      <w:pPr>
        <w:rPr>
          <w:rFonts w:ascii="Calibri" w:hAnsi="Calibri"/>
          <w:sz w:val="22"/>
        </w:rPr>
      </w:pPr>
    </w:p>
    <w:p w14:paraId="3CF25559" w14:textId="77777777" w:rsidR="00696BF1" w:rsidRDefault="00A979DE" w:rsidP="00A979DE">
      <w:pPr>
        <w:widowControl w:val="0"/>
        <w:rPr>
          <w:rFonts w:ascii="Calibri" w:hAnsi="Calibri"/>
          <w:sz w:val="22"/>
          <w:highlight w:val="lightGray"/>
        </w:rPr>
      </w:pPr>
      <w:r w:rsidRPr="00A979DE">
        <w:rPr>
          <w:rFonts w:ascii="Calibri" w:hAnsi="Calibri"/>
          <w:sz w:val="22"/>
        </w:rPr>
        <w:t>[</w:t>
      </w:r>
      <w:r w:rsidR="00696BF1">
        <w:rPr>
          <w:rFonts w:ascii="Calibri" w:hAnsi="Calibri"/>
          <w:sz w:val="22"/>
        </w:rPr>
        <w:t>Landowner</w:t>
      </w:r>
      <w:r w:rsidR="002B2273">
        <w:rPr>
          <w:rFonts w:ascii="Calibri" w:hAnsi="Calibri"/>
          <w:sz w:val="22"/>
        </w:rPr>
        <w:t>’s</w:t>
      </w:r>
      <w:r w:rsidR="00696BF1">
        <w:rPr>
          <w:rFonts w:ascii="Calibri" w:hAnsi="Calibri"/>
          <w:sz w:val="22"/>
        </w:rPr>
        <w:t xml:space="preserve"> </w:t>
      </w:r>
      <w:r w:rsidRPr="00696BF1">
        <w:rPr>
          <w:rFonts w:ascii="Calibri" w:hAnsi="Calibri"/>
          <w:sz w:val="22"/>
        </w:rPr>
        <w:t>First name</w:t>
      </w:r>
      <w:r w:rsidR="003A20C2">
        <w:rPr>
          <w:rFonts w:ascii="Calibri" w:hAnsi="Calibri"/>
          <w:sz w:val="22"/>
        </w:rPr>
        <w:t xml:space="preserve"> and</w:t>
      </w:r>
      <w:r w:rsidRPr="00696BF1">
        <w:rPr>
          <w:rFonts w:ascii="Calibri" w:hAnsi="Calibri"/>
          <w:sz w:val="22"/>
        </w:rPr>
        <w:t xml:space="preserve"> Last name</w:t>
      </w:r>
      <w:r w:rsidR="00696BF1" w:rsidRPr="00696BF1">
        <w:rPr>
          <w:rFonts w:ascii="Calibri" w:hAnsi="Calibri"/>
          <w:sz w:val="22"/>
        </w:rPr>
        <w:t>]</w:t>
      </w:r>
    </w:p>
    <w:p w14:paraId="37C11B5D" w14:textId="77777777" w:rsidR="00696BF1" w:rsidRDefault="00696BF1" w:rsidP="00A979DE">
      <w:pPr>
        <w:widowControl w:val="0"/>
        <w:rPr>
          <w:rFonts w:ascii="Calibri" w:hAnsi="Calibri"/>
          <w:sz w:val="22"/>
        </w:rPr>
      </w:pPr>
      <w:r w:rsidRPr="00696BF1">
        <w:rPr>
          <w:rFonts w:ascii="Calibri" w:hAnsi="Calibri"/>
          <w:sz w:val="22"/>
        </w:rPr>
        <w:t>[Address]</w:t>
      </w:r>
    </w:p>
    <w:p w14:paraId="06438512" w14:textId="77777777" w:rsidR="00696BF1" w:rsidRDefault="00696BF1" w:rsidP="00A979DE">
      <w:pPr>
        <w:widowControl w:val="0"/>
        <w:rPr>
          <w:rFonts w:ascii="Calibri" w:hAnsi="Calibri"/>
          <w:sz w:val="22"/>
        </w:rPr>
      </w:pPr>
    </w:p>
    <w:p w14:paraId="6754C58C" w14:textId="77777777" w:rsidR="00696BF1" w:rsidRPr="00696BF1" w:rsidRDefault="00696BF1" w:rsidP="00A979DE">
      <w:pPr>
        <w:widowControl w:val="0"/>
        <w:rPr>
          <w:rFonts w:ascii="Calibri" w:hAnsi="Calibri"/>
          <w:sz w:val="22"/>
        </w:rPr>
      </w:pPr>
      <w:r>
        <w:rPr>
          <w:rFonts w:ascii="Calibri" w:hAnsi="Calibri"/>
          <w:sz w:val="22"/>
        </w:rPr>
        <w:t xml:space="preserve">[Or – </w:t>
      </w:r>
      <w:r w:rsidR="002B2273">
        <w:rPr>
          <w:rFonts w:ascii="Calibri" w:hAnsi="Calibri"/>
          <w:sz w:val="22"/>
        </w:rPr>
        <w:t xml:space="preserve">If the landowner is a business: </w:t>
      </w:r>
      <w:r>
        <w:rPr>
          <w:rFonts w:ascii="Calibri" w:hAnsi="Calibri"/>
          <w:sz w:val="22"/>
        </w:rPr>
        <w:t xml:space="preserve">Executive Officer Title – e.g. CEO </w:t>
      </w:r>
      <w:r w:rsidR="0068194D">
        <w:rPr>
          <w:rFonts w:ascii="Calibri" w:hAnsi="Calibri"/>
          <w:sz w:val="22"/>
        </w:rPr>
        <w:t xml:space="preserve">or </w:t>
      </w:r>
      <w:r>
        <w:rPr>
          <w:rFonts w:ascii="Calibri" w:hAnsi="Calibri"/>
          <w:sz w:val="22"/>
        </w:rPr>
        <w:t>President</w:t>
      </w:r>
      <w:r w:rsidR="0068194D">
        <w:rPr>
          <w:rFonts w:ascii="Calibri" w:hAnsi="Calibri"/>
          <w:sz w:val="22"/>
        </w:rPr>
        <w:t xml:space="preserve"> of a corporation or Manager of an LLC</w:t>
      </w:r>
      <w:r w:rsidR="006E032B" w:rsidRPr="006E032B">
        <w:rPr>
          <w:rFonts w:ascii="Calibri" w:hAnsi="Calibri"/>
          <w:sz w:val="22"/>
        </w:rPr>
        <w:t xml:space="preserve"> </w:t>
      </w:r>
      <w:r w:rsidR="006E032B">
        <w:rPr>
          <w:rFonts w:ascii="Calibri" w:hAnsi="Calibri"/>
          <w:sz w:val="22"/>
        </w:rPr>
        <w:t>from Secretary of State’s Office website</w:t>
      </w:r>
      <w:r w:rsidR="002B2273">
        <w:rPr>
          <w:rFonts w:ascii="Calibri" w:hAnsi="Calibri"/>
          <w:sz w:val="22"/>
        </w:rPr>
        <w:t>]</w:t>
      </w:r>
    </w:p>
    <w:p w14:paraId="3A2B8D09" w14:textId="77777777" w:rsidR="00A979DE" w:rsidRPr="00A979DE" w:rsidRDefault="002B2273" w:rsidP="00A979DE">
      <w:pPr>
        <w:widowControl w:val="0"/>
        <w:rPr>
          <w:rFonts w:ascii="Calibri" w:hAnsi="Calibri"/>
          <w:sz w:val="22"/>
        </w:rPr>
      </w:pPr>
      <w:r>
        <w:rPr>
          <w:rFonts w:ascii="Calibri" w:hAnsi="Calibri"/>
          <w:sz w:val="22"/>
        </w:rPr>
        <w:t>[</w:t>
      </w:r>
      <w:r w:rsidR="00374996">
        <w:rPr>
          <w:rFonts w:ascii="Calibri" w:hAnsi="Calibri"/>
          <w:sz w:val="22"/>
        </w:rPr>
        <w:t xml:space="preserve">Legal name of the business </w:t>
      </w:r>
      <w:r w:rsidR="00696BF1">
        <w:rPr>
          <w:rFonts w:ascii="Calibri" w:hAnsi="Calibri"/>
          <w:sz w:val="22"/>
        </w:rPr>
        <w:t>from Sec</w:t>
      </w:r>
      <w:r w:rsidR="00374996">
        <w:rPr>
          <w:rFonts w:ascii="Calibri" w:hAnsi="Calibri"/>
          <w:sz w:val="22"/>
        </w:rPr>
        <w:t>retary of State’s Office website]</w:t>
      </w:r>
    </w:p>
    <w:tbl>
      <w:tblPr>
        <w:tblW w:w="9918" w:type="dxa"/>
        <w:tblLayout w:type="fixed"/>
        <w:tblLook w:val="04A0" w:firstRow="1" w:lastRow="0" w:firstColumn="1" w:lastColumn="0" w:noHBand="0" w:noVBand="1"/>
      </w:tblPr>
      <w:tblGrid>
        <w:gridCol w:w="9918"/>
      </w:tblGrid>
      <w:tr w:rsidR="00001C07" w:rsidRPr="001D5B08" w14:paraId="11F0B605" w14:textId="77777777" w:rsidTr="00001C07">
        <w:tc>
          <w:tcPr>
            <w:tcW w:w="9918" w:type="dxa"/>
          </w:tcPr>
          <w:p w14:paraId="33CE71CE" w14:textId="77777777" w:rsidR="00001C07" w:rsidRPr="001D5B08" w:rsidRDefault="00374996" w:rsidP="007E73D6">
            <w:pPr>
              <w:tabs>
                <w:tab w:val="left" w:pos="540"/>
              </w:tabs>
              <w:rPr>
                <w:rFonts w:ascii="Calibri" w:hAnsi="Calibri"/>
                <w:sz w:val="22"/>
              </w:rPr>
            </w:pPr>
            <w:r>
              <w:rPr>
                <w:rFonts w:ascii="Calibri" w:hAnsi="Calibri"/>
                <w:sz w:val="22"/>
              </w:rPr>
              <w:t>[</w:t>
            </w:r>
            <w:r w:rsidR="00696BF1">
              <w:rPr>
                <w:rFonts w:ascii="Calibri" w:hAnsi="Calibri"/>
                <w:sz w:val="22"/>
              </w:rPr>
              <w:t>Address]</w:t>
            </w:r>
          </w:p>
        </w:tc>
      </w:tr>
    </w:tbl>
    <w:p w14:paraId="5A838A8C" w14:textId="77777777" w:rsidR="00092214" w:rsidRPr="00092214" w:rsidRDefault="00092214" w:rsidP="00092214">
      <w:pPr>
        <w:rPr>
          <w:rFonts w:ascii="Calibri" w:hAnsi="Calibri"/>
          <w:sz w:val="22"/>
        </w:rPr>
      </w:pPr>
    </w:p>
    <w:p w14:paraId="03670790" w14:textId="77777777" w:rsidR="00092214" w:rsidRPr="00092214" w:rsidRDefault="00092214" w:rsidP="00092214">
      <w:pPr>
        <w:tabs>
          <w:tab w:val="left" w:pos="540"/>
        </w:tabs>
        <w:rPr>
          <w:rFonts w:ascii="Calibri" w:hAnsi="Calibri"/>
          <w:sz w:val="22"/>
        </w:rPr>
      </w:pPr>
      <w:r w:rsidRPr="00092214">
        <w:rPr>
          <w:rFonts w:ascii="Calibri" w:hAnsi="Calibri"/>
          <w:sz w:val="22"/>
        </w:rPr>
        <w:t>RE:</w:t>
      </w:r>
      <w:r w:rsidRPr="00092214">
        <w:rPr>
          <w:rFonts w:ascii="Calibri" w:hAnsi="Calibri"/>
          <w:sz w:val="22"/>
        </w:rPr>
        <w:tab/>
        <w:t>Administrative Penalty Order</w:t>
      </w:r>
    </w:p>
    <w:p w14:paraId="2299C59A" w14:textId="77777777" w:rsidR="00092214" w:rsidRPr="00092214" w:rsidRDefault="00092214" w:rsidP="00092214">
      <w:pPr>
        <w:rPr>
          <w:rFonts w:ascii="Calibri" w:hAnsi="Calibri"/>
          <w:sz w:val="22"/>
        </w:rPr>
      </w:pPr>
    </w:p>
    <w:p w14:paraId="003E77D2" w14:textId="77777777" w:rsidR="00092214" w:rsidRPr="00092214" w:rsidRDefault="00092214" w:rsidP="00092214">
      <w:pPr>
        <w:rPr>
          <w:rFonts w:ascii="Calibri" w:hAnsi="Calibri"/>
          <w:sz w:val="22"/>
        </w:rPr>
      </w:pPr>
      <w:r w:rsidRPr="00092214">
        <w:rPr>
          <w:rFonts w:ascii="Calibri" w:hAnsi="Calibri"/>
          <w:sz w:val="22"/>
        </w:rPr>
        <w:t>Dear</w:t>
      </w:r>
      <w:r w:rsidR="00696BF1">
        <w:rPr>
          <w:rFonts w:ascii="Calibri" w:hAnsi="Calibri"/>
          <w:sz w:val="22"/>
        </w:rPr>
        <w:t xml:space="preserve"> _______________________</w:t>
      </w:r>
      <w:r w:rsidRPr="00092214">
        <w:rPr>
          <w:rFonts w:ascii="Calibri" w:hAnsi="Calibri"/>
          <w:sz w:val="22"/>
        </w:rPr>
        <w:t>:</w:t>
      </w:r>
    </w:p>
    <w:p w14:paraId="778762B7" w14:textId="77777777" w:rsidR="00092214" w:rsidRPr="00092214" w:rsidRDefault="00092214" w:rsidP="00092214">
      <w:pPr>
        <w:rPr>
          <w:rFonts w:ascii="Calibri" w:hAnsi="Calibri"/>
          <w:sz w:val="22"/>
        </w:rPr>
      </w:pPr>
    </w:p>
    <w:p w14:paraId="1FE305DD" w14:textId="77777777" w:rsidR="00A979DE" w:rsidRPr="008A1C5F" w:rsidRDefault="00A979DE" w:rsidP="00A979DE">
      <w:pPr>
        <w:rPr>
          <w:rFonts w:ascii="Calibri" w:hAnsi="Calibri"/>
          <w:sz w:val="22"/>
        </w:rPr>
      </w:pPr>
      <w:r w:rsidRPr="008A1C5F">
        <w:rPr>
          <w:rFonts w:ascii="Calibri" w:hAnsi="Calibri"/>
          <w:sz w:val="22"/>
        </w:rPr>
        <w:t xml:space="preserve">The </w:t>
      </w:r>
      <w:r w:rsidR="00696BF1">
        <w:rPr>
          <w:rFonts w:ascii="Calibri" w:hAnsi="Calibri"/>
          <w:sz w:val="22"/>
        </w:rPr>
        <w:t xml:space="preserve">Board of Water and Soil Resources (BWSR) </w:t>
      </w:r>
      <w:r w:rsidRPr="008A1C5F">
        <w:rPr>
          <w:rFonts w:ascii="Calibri" w:hAnsi="Calibri"/>
          <w:sz w:val="22"/>
        </w:rPr>
        <w:t xml:space="preserve">is issuing the enclosed Administrative Penalty Order (APO) to </w:t>
      </w:r>
      <w:r w:rsidR="00696BF1">
        <w:rPr>
          <w:rFonts w:ascii="Calibri" w:hAnsi="Calibri"/>
          <w:sz w:val="22"/>
        </w:rPr>
        <w:t>[</w:t>
      </w:r>
      <w:r w:rsidR="003A20C2">
        <w:rPr>
          <w:rFonts w:ascii="Calibri" w:hAnsi="Calibri"/>
          <w:sz w:val="22"/>
        </w:rPr>
        <w:t xml:space="preserve">list the </w:t>
      </w:r>
      <w:r w:rsidR="00696BF1">
        <w:rPr>
          <w:rFonts w:ascii="Calibri" w:hAnsi="Calibri"/>
          <w:sz w:val="22"/>
        </w:rPr>
        <w:t xml:space="preserve">name of </w:t>
      </w:r>
      <w:r w:rsidR="003A20C2">
        <w:rPr>
          <w:rFonts w:ascii="Calibri" w:hAnsi="Calibri"/>
          <w:sz w:val="22"/>
        </w:rPr>
        <w:t xml:space="preserve">the </w:t>
      </w:r>
      <w:r w:rsidR="00696BF1">
        <w:rPr>
          <w:rFonts w:ascii="Calibri" w:hAnsi="Calibri"/>
          <w:sz w:val="22"/>
        </w:rPr>
        <w:t xml:space="preserve">landowner] </w:t>
      </w:r>
      <w:r w:rsidR="003A20C2">
        <w:rPr>
          <w:rFonts w:ascii="Calibri" w:hAnsi="Calibri"/>
          <w:sz w:val="22"/>
        </w:rPr>
        <w:t xml:space="preserve">(“Landowner”) </w:t>
      </w:r>
      <w:r w:rsidR="00696BF1">
        <w:rPr>
          <w:rFonts w:ascii="Calibri" w:hAnsi="Calibri"/>
          <w:sz w:val="22"/>
        </w:rPr>
        <w:t xml:space="preserve">for violations of </w:t>
      </w:r>
      <w:r w:rsidR="007142FF">
        <w:rPr>
          <w:rFonts w:ascii="Calibri" w:hAnsi="Calibri"/>
          <w:sz w:val="22"/>
        </w:rPr>
        <w:t xml:space="preserve">the Riparian Protection and Water Quality Practices </w:t>
      </w:r>
      <w:r w:rsidR="005B26EB">
        <w:rPr>
          <w:rFonts w:ascii="Calibri" w:hAnsi="Calibri"/>
          <w:sz w:val="22"/>
        </w:rPr>
        <w:t xml:space="preserve">statute, </w:t>
      </w:r>
      <w:r w:rsidR="00696BF1">
        <w:rPr>
          <w:rFonts w:ascii="Calibri" w:hAnsi="Calibri"/>
          <w:sz w:val="22"/>
        </w:rPr>
        <w:t xml:space="preserve">Minn. Stat. § 103F.48, also known as the </w:t>
      </w:r>
      <w:r w:rsidR="00B956BD">
        <w:rPr>
          <w:rFonts w:ascii="Calibri" w:hAnsi="Calibri"/>
          <w:sz w:val="22"/>
        </w:rPr>
        <w:t>B</w:t>
      </w:r>
      <w:r w:rsidR="00696BF1">
        <w:rPr>
          <w:rFonts w:ascii="Calibri" w:hAnsi="Calibri"/>
          <w:sz w:val="22"/>
        </w:rPr>
        <w:t xml:space="preserve">uffer </w:t>
      </w:r>
      <w:r w:rsidR="00B956BD">
        <w:rPr>
          <w:rFonts w:ascii="Calibri" w:hAnsi="Calibri"/>
          <w:sz w:val="22"/>
        </w:rPr>
        <w:t>L</w:t>
      </w:r>
      <w:r w:rsidR="00696BF1">
        <w:rPr>
          <w:rFonts w:ascii="Calibri" w:hAnsi="Calibri"/>
          <w:sz w:val="22"/>
        </w:rPr>
        <w:t xml:space="preserve">aw.  </w:t>
      </w:r>
    </w:p>
    <w:p w14:paraId="6364A90E" w14:textId="77777777" w:rsidR="00A979DE" w:rsidRPr="008A1C5F" w:rsidRDefault="00A979DE" w:rsidP="00A979DE">
      <w:pPr>
        <w:rPr>
          <w:rFonts w:ascii="Calibri" w:hAnsi="Calibri"/>
          <w:sz w:val="22"/>
        </w:rPr>
      </w:pPr>
    </w:p>
    <w:p w14:paraId="27B659A6" w14:textId="77777777" w:rsidR="00A979DE" w:rsidRPr="008A1C5F" w:rsidRDefault="003A20C2" w:rsidP="00A979DE">
      <w:pPr>
        <w:spacing w:after="120"/>
        <w:rPr>
          <w:rFonts w:ascii="Calibri" w:hAnsi="Calibri"/>
          <w:b/>
          <w:sz w:val="22"/>
        </w:rPr>
      </w:pPr>
      <w:r>
        <w:rPr>
          <w:rFonts w:ascii="Calibri" w:hAnsi="Calibri"/>
          <w:b/>
          <w:sz w:val="22"/>
        </w:rPr>
        <w:t>Within 30 days after you receive this APO, y</w:t>
      </w:r>
      <w:r w:rsidR="00A979DE" w:rsidRPr="008A1C5F">
        <w:rPr>
          <w:rFonts w:ascii="Calibri" w:hAnsi="Calibri"/>
          <w:b/>
          <w:sz w:val="22"/>
        </w:rPr>
        <w:t>ou must:</w:t>
      </w:r>
    </w:p>
    <w:p w14:paraId="199A0DCC" w14:textId="77777777" w:rsidR="00A979DE" w:rsidRPr="008A1C5F" w:rsidRDefault="00A979DE" w:rsidP="00A979DE">
      <w:pPr>
        <w:numPr>
          <w:ilvl w:val="0"/>
          <w:numId w:val="6"/>
        </w:numPr>
        <w:contextualSpacing/>
        <w:rPr>
          <w:rFonts w:ascii="Calibri" w:hAnsi="Calibri"/>
          <w:sz w:val="22"/>
        </w:rPr>
      </w:pPr>
      <w:r w:rsidRPr="008A1C5F">
        <w:rPr>
          <w:rFonts w:ascii="Calibri" w:hAnsi="Calibri"/>
          <w:sz w:val="22"/>
        </w:rPr>
        <w:t>Complete the corrective actions</w:t>
      </w:r>
      <w:r w:rsidR="005C5BD6">
        <w:rPr>
          <w:rFonts w:ascii="Calibri" w:hAnsi="Calibri"/>
          <w:sz w:val="22"/>
        </w:rPr>
        <w:t xml:space="preserve"> as described in this </w:t>
      </w:r>
      <w:r w:rsidR="005B26EB">
        <w:rPr>
          <w:rFonts w:ascii="Calibri" w:hAnsi="Calibri"/>
          <w:sz w:val="22"/>
        </w:rPr>
        <w:t>APO</w:t>
      </w:r>
      <w:r w:rsidR="00185E35">
        <w:rPr>
          <w:rFonts w:ascii="Calibri" w:hAnsi="Calibri"/>
          <w:sz w:val="22"/>
        </w:rPr>
        <w:t>; and</w:t>
      </w:r>
      <w:r w:rsidR="00A00E02">
        <w:rPr>
          <w:rFonts w:ascii="Calibri" w:hAnsi="Calibri"/>
          <w:sz w:val="22"/>
        </w:rPr>
        <w:t xml:space="preserve">  </w:t>
      </w:r>
    </w:p>
    <w:p w14:paraId="46101271" w14:textId="77777777" w:rsidR="00A979DE" w:rsidRPr="00696BF1" w:rsidRDefault="007142FF" w:rsidP="00A22CE2">
      <w:pPr>
        <w:numPr>
          <w:ilvl w:val="0"/>
          <w:numId w:val="6"/>
        </w:numPr>
        <w:contextualSpacing/>
        <w:rPr>
          <w:rFonts w:ascii="Calibri" w:hAnsi="Calibri"/>
          <w:sz w:val="22"/>
        </w:rPr>
      </w:pPr>
      <w:r>
        <w:rPr>
          <w:rFonts w:ascii="Calibri" w:hAnsi="Calibri"/>
          <w:sz w:val="22"/>
        </w:rPr>
        <w:t xml:space="preserve">Provide notification and </w:t>
      </w:r>
      <w:r w:rsidR="00A00E02">
        <w:rPr>
          <w:rFonts w:ascii="Calibri" w:hAnsi="Calibri"/>
          <w:sz w:val="22"/>
        </w:rPr>
        <w:t>d</w:t>
      </w:r>
      <w:r w:rsidR="00A979DE" w:rsidRPr="00696BF1">
        <w:rPr>
          <w:rFonts w:ascii="Calibri" w:hAnsi="Calibri"/>
          <w:sz w:val="22"/>
        </w:rPr>
        <w:t>ocument</w:t>
      </w:r>
      <w:r w:rsidR="00A00E02">
        <w:rPr>
          <w:rFonts w:ascii="Calibri" w:hAnsi="Calibri"/>
          <w:sz w:val="22"/>
        </w:rPr>
        <w:t xml:space="preserve">ation to BWSR of </w:t>
      </w:r>
      <w:r w:rsidR="00185E35">
        <w:rPr>
          <w:rFonts w:ascii="Calibri" w:hAnsi="Calibri"/>
          <w:sz w:val="22"/>
        </w:rPr>
        <w:t xml:space="preserve">the </w:t>
      </w:r>
      <w:r w:rsidR="00A979DE" w:rsidRPr="00696BF1">
        <w:rPr>
          <w:rFonts w:ascii="Calibri" w:hAnsi="Calibri"/>
          <w:sz w:val="22"/>
        </w:rPr>
        <w:t>completion of th</w:t>
      </w:r>
      <w:r w:rsidR="00696BF1" w:rsidRPr="00696BF1">
        <w:rPr>
          <w:rFonts w:ascii="Calibri" w:hAnsi="Calibri"/>
          <w:sz w:val="22"/>
        </w:rPr>
        <w:t xml:space="preserve">e corrective </w:t>
      </w:r>
      <w:r w:rsidR="001A0D37" w:rsidRPr="00696BF1">
        <w:rPr>
          <w:rFonts w:ascii="Calibri" w:hAnsi="Calibri"/>
          <w:sz w:val="22"/>
        </w:rPr>
        <w:t>actions</w:t>
      </w:r>
      <w:r w:rsidR="00A979DE" w:rsidRPr="005B26EB">
        <w:rPr>
          <w:rFonts w:ascii="Calibri" w:hAnsi="Calibri"/>
          <w:strike/>
          <w:vanish/>
          <w:sz w:val="22"/>
        </w:rPr>
        <w:t>]</w:t>
      </w:r>
    </w:p>
    <w:p w14:paraId="71A04FE4" w14:textId="77777777" w:rsidR="00A979DE" w:rsidRPr="008A1C5F" w:rsidRDefault="00A979DE" w:rsidP="00A979DE">
      <w:pPr>
        <w:rPr>
          <w:rFonts w:ascii="Calibri" w:hAnsi="Calibri"/>
          <w:sz w:val="22"/>
        </w:rPr>
      </w:pPr>
    </w:p>
    <w:p w14:paraId="2E25CBAD" w14:textId="77777777" w:rsidR="00A979DE" w:rsidRPr="008A1C5F" w:rsidRDefault="003A20C2" w:rsidP="00A979DE">
      <w:pPr>
        <w:rPr>
          <w:rFonts w:ascii="Calibri" w:hAnsi="Calibri"/>
          <w:color w:val="000000"/>
          <w:sz w:val="22"/>
        </w:rPr>
      </w:pPr>
      <w:r>
        <w:rPr>
          <w:rFonts w:ascii="Calibri" w:hAnsi="Calibri"/>
          <w:sz w:val="22"/>
        </w:rPr>
        <w:t xml:space="preserve">Please read the APO carefully.  </w:t>
      </w:r>
      <w:r w:rsidR="00A979DE" w:rsidRPr="008A1C5F">
        <w:rPr>
          <w:rFonts w:ascii="Calibri" w:hAnsi="Calibri"/>
          <w:sz w:val="22"/>
        </w:rPr>
        <w:t xml:space="preserve">You have a right to formally dispute this action within 30 days after receiving the APO. </w:t>
      </w:r>
      <w:r w:rsidR="00696BF1">
        <w:rPr>
          <w:rFonts w:ascii="Calibri" w:hAnsi="Calibri"/>
          <w:sz w:val="22"/>
        </w:rPr>
        <w:t xml:space="preserve"> </w:t>
      </w:r>
      <w:r w:rsidR="00A979DE" w:rsidRPr="008A1C5F">
        <w:rPr>
          <w:rFonts w:ascii="Calibri" w:hAnsi="Calibri"/>
          <w:sz w:val="22"/>
        </w:rPr>
        <w:t>Instructions are in the RIGHT TO REVIEW section of the APO.</w:t>
      </w:r>
    </w:p>
    <w:p w14:paraId="7B036A69" w14:textId="77777777" w:rsidR="00A979DE" w:rsidRPr="008A1C5F" w:rsidRDefault="00A979DE" w:rsidP="00A979DE">
      <w:pPr>
        <w:rPr>
          <w:rFonts w:ascii="Calibri" w:hAnsi="Calibri"/>
          <w:b/>
          <w:color w:val="000000"/>
          <w:sz w:val="22"/>
        </w:rPr>
      </w:pPr>
    </w:p>
    <w:p w14:paraId="4D1631AF" w14:textId="77777777" w:rsidR="00A979DE" w:rsidRPr="008A1C5F" w:rsidRDefault="00A979DE" w:rsidP="00A979DE">
      <w:pPr>
        <w:rPr>
          <w:rFonts w:ascii="Calibri" w:hAnsi="Calibri"/>
          <w:sz w:val="22"/>
        </w:rPr>
      </w:pPr>
      <w:r w:rsidRPr="008A1C5F">
        <w:rPr>
          <w:rFonts w:ascii="Calibri" w:hAnsi="Calibri"/>
          <w:sz w:val="22"/>
        </w:rPr>
        <w:t xml:space="preserve">If you have questions or need assistance, contact </w:t>
      </w:r>
      <w:r w:rsidR="00185E35">
        <w:rPr>
          <w:rFonts w:ascii="Calibri" w:hAnsi="Calibri"/>
          <w:sz w:val="22"/>
        </w:rPr>
        <w:t>BWSR</w:t>
      </w:r>
      <w:r w:rsidR="00374996">
        <w:rPr>
          <w:rFonts w:ascii="Calibri" w:hAnsi="Calibri"/>
          <w:sz w:val="22"/>
        </w:rPr>
        <w:t xml:space="preserve"> staff __________</w:t>
      </w:r>
      <w:r>
        <w:rPr>
          <w:rFonts w:ascii="Calibri" w:hAnsi="Calibri"/>
          <w:sz w:val="22"/>
        </w:rPr>
        <w:t xml:space="preserve">by phone </w:t>
      </w:r>
      <w:r w:rsidRPr="008A1C5F">
        <w:rPr>
          <w:rFonts w:ascii="Calibri" w:hAnsi="Calibri"/>
          <w:sz w:val="22"/>
        </w:rPr>
        <w:t xml:space="preserve">at </w:t>
      </w:r>
      <w:r w:rsidR="00374996">
        <w:rPr>
          <w:rFonts w:ascii="Calibri" w:hAnsi="Calibri"/>
          <w:sz w:val="22"/>
        </w:rPr>
        <w:t>______________ or by email at __________________.</w:t>
      </w:r>
    </w:p>
    <w:p w14:paraId="677CE402" w14:textId="77777777" w:rsidR="00A979DE" w:rsidRPr="00092214" w:rsidRDefault="00A979DE" w:rsidP="00A979DE">
      <w:pPr>
        <w:rPr>
          <w:rFonts w:ascii="Calibri" w:hAnsi="Calibri"/>
          <w:sz w:val="22"/>
        </w:rPr>
      </w:pPr>
    </w:p>
    <w:p w14:paraId="3D440DF9" w14:textId="77777777" w:rsidR="00A979DE" w:rsidRPr="00092214" w:rsidRDefault="00A979DE" w:rsidP="00A979DE">
      <w:pPr>
        <w:spacing w:after="120"/>
        <w:rPr>
          <w:rFonts w:ascii="Calibri" w:hAnsi="Calibri"/>
          <w:sz w:val="22"/>
        </w:rPr>
      </w:pPr>
      <w:r w:rsidRPr="00092214">
        <w:rPr>
          <w:rFonts w:ascii="Calibri" w:hAnsi="Calibri"/>
          <w:sz w:val="22"/>
        </w:rPr>
        <w:t>Sincerely,</w:t>
      </w:r>
    </w:p>
    <w:p w14:paraId="76D8DCD9" w14:textId="77777777" w:rsidR="00696BF1" w:rsidRDefault="00696BF1" w:rsidP="00A979DE">
      <w:pPr>
        <w:rPr>
          <w:rFonts w:ascii="Calibri" w:hAnsi="Calibri"/>
          <w:sz w:val="22"/>
          <w:highlight w:val="lightGray"/>
        </w:rPr>
      </w:pPr>
    </w:p>
    <w:p w14:paraId="789D7766" w14:textId="77777777" w:rsidR="00696BF1" w:rsidRDefault="00696BF1" w:rsidP="00A979DE">
      <w:pPr>
        <w:rPr>
          <w:rFonts w:ascii="Calibri" w:hAnsi="Calibri"/>
          <w:sz w:val="22"/>
          <w:highlight w:val="lightGray"/>
        </w:rPr>
      </w:pPr>
    </w:p>
    <w:p w14:paraId="4BFA8CF3" w14:textId="77777777" w:rsidR="00A979DE" w:rsidRPr="00696BF1" w:rsidRDefault="00A979DE" w:rsidP="00A979DE">
      <w:pPr>
        <w:rPr>
          <w:rFonts w:ascii="Calibri" w:hAnsi="Calibri"/>
          <w:sz w:val="22"/>
        </w:rPr>
      </w:pPr>
      <w:r w:rsidRPr="00696BF1">
        <w:rPr>
          <w:rFonts w:ascii="Calibri" w:hAnsi="Calibri"/>
          <w:sz w:val="22"/>
        </w:rPr>
        <w:t>[Type name]</w:t>
      </w:r>
    </w:p>
    <w:p w14:paraId="65FE1AB8" w14:textId="77777777" w:rsidR="00A979DE" w:rsidRDefault="002B2273" w:rsidP="00A979DE">
      <w:pPr>
        <w:rPr>
          <w:rFonts w:ascii="Calibri" w:hAnsi="Calibri"/>
          <w:sz w:val="22"/>
        </w:rPr>
      </w:pPr>
      <w:r>
        <w:rPr>
          <w:rFonts w:ascii="Calibri" w:hAnsi="Calibri"/>
          <w:sz w:val="22"/>
        </w:rPr>
        <w:t>[Title]</w:t>
      </w:r>
    </w:p>
    <w:p w14:paraId="6053F9E1" w14:textId="77777777" w:rsidR="00A979DE" w:rsidRDefault="002B2273" w:rsidP="00A979DE">
      <w:pPr>
        <w:rPr>
          <w:rFonts w:ascii="Calibri" w:hAnsi="Calibri"/>
          <w:sz w:val="22"/>
        </w:rPr>
      </w:pPr>
      <w:r>
        <w:rPr>
          <w:rFonts w:ascii="Calibri" w:hAnsi="Calibri"/>
          <w:sz w:val="22"/>
        </w:rPr>
        <w:t>Board of Water and Soil Resources</w:t>
      </w:r>
    </w:p>
    <w:p w14:paraId="10A6224E" w14:textId="77777777" w:rsidR="002B2273" w:rsidRPr="00092214" w:rsidRDefault="002B2273" w:rsidP="00A979DE">
      <w:pPr>
        <w:rPr>
          <w:rFonts w:ascii="Calibri" w:hAnsi="Calibri"/>
          <w:sz w:val="22"/>
        </w:rPr>
      </w:pPr>
    </w:p>
    <w:p w14:paraId="507EBD96" w14:textId="77777777" w:rsidR="00A979DE" w:rsidRPr="00092214" w:rsidRDefault="00A979DE" w:rsidP="00A979DE">
      <w:pPr>
        <w:overflowPunct w:val="0"/>
        <w:autoSpaceDE w:val="0"/>
        <w:autoSpaceDN w:val="0"/>
        <w:adjustRightInd w:val="0"/>
        <w:textAlignment w:val="baseline"/>
        <w:rPr>
          <w:rFonts w:ascii="Calibri" w:hAnsi="Calibri"/>
          <w:sz w:val="22"/>
        </w:rPr>
      </w:pPr>
      <w:r w:rsidRPr="00092214">
        <w:rPr>
          <w:rFonts w:ascii="Calibri" w:hAnsi="Calibri"/>
          <w:sz w:val="22"/>
        </w:rPr>
        <w:t>[</w:t>
      </w:r>
      <w:r w:rsidRPr="00092214">
        <w:rPr>
          <w:rFonts w:ascii="Calibri" w:hAnsi="Calibri"/>
          <w:sz w:val="22"/>
          <w:shd w:val="clear" w:color="auto" w:fill="BFBFBF"/>
        </w:rPr>
        <w:t>XX:xx</w:t>
      </w:r>
      <w:r w:rsidRPr="00092214">
        <w:rPr>
          <w:rFonts w:ascii="Calibri" w:hAnsi="Calibri"/>
          <w:sz w:val="22"/>
        </w:rPr>
        <w:t>]</w:t>
      </w:r>
    </w:p>
    <w:p w14:paraId="293C06A0" w14:textId="77777777" w:rsidR="00A979DE" w:rsidRPr="00092214" w:rsidRDefault="00A979DE" w:rsidP="00A979DE">
      <w:pPr>
        <w:rPr>
          <w:rFonts w:ascii="Calibri" w:hAnsi="Calibri"/>
          <w:sz w:val="22"/>
        </w:rPr>
      </w:pPr>
    </w:p>
    <w:p w14:paraId="7ED6E783" w14:textId="77777777" w:rsidR="00A979DE" w:rsidRPr="00F57D7E" w:rsidRDefault="00A979DE" w:rsidP="00A979DE">
      <w:pPr>
        <w:rPr>
          <w:rFonts w:ascii="Calibri" w:hAnsi="Calibri"/>
          <w:i/>
          <w:color w:val="FF0000"/>
          <w:sz w:val="22"/>
        </w:rPr>
      </w:pPr>
      <w:r w:rsidRPr="00092214">
        <w:rPr>
          <w:rFonts w:ascii="Calibri" w:hAnsi="Calibri"/>
          <w:sz w:val="22"/>
        </w:rPr>
        <w:t>Enclosure</w:t>
      </w:r>
      <w:r w:rsidR="00F57D7E">
        <w:rPr>
          <w:rFonts w:ascii="Calibri" w:hAnsi="Calibri"/>
          <w:sz w:val="22"/>
        </w:rPr>
        <w:t>[s]</w:t>
      </w:r>
      <w:r w:rsidR="009B0218">
        <w:rPr>
          <w:rFonts w:ascii="Calibri" w:hAnsi="Calibri"/>
          <w:sz w:val="22"/>
        </w:rPr>
        <w:t xml:space="preserve"> </w:t>
      </w:r>
      <w:r w:rsidR="009B0218">
        <w:rPr>
          <w:rFonts w:ascii="Calibri" w:hAnsi="Calibri"/>
          <w:i/>
          <w:color w:val="FF0000"/>
          <w:sz w:val="22"/>
        </w:rPr>
        <w:t>Include APO AND Corrective Action Notice</w:t>
      </w:r>
    </w:p>
    <w:p w14:paraId="157C800F" w14:textId="77777777" w:rsidR="00A979DE" w:rsidRPr="00092214" w:rsidRDefault="00A979DE" w:rsidP="00A979DE">
      <w:pPr>
        <w:overflowPunct w:val="0"/>
        <w:autoSpaceDE w:val="0"/>
        <w:autoSpaceDN w:val="0"/>
        <w:adjustRightInd w:val="0"/>
        <w:textAlignment w:val="baseline"/>
        <w:rPr>
          <w:rFonts w:ascii="Calibri" w:hAnsi="Calibri"/>
          <w:sz w:val="22"/>
        </w:rPr>
      </w:pPr>
    </w:p>
    <w:p w14:paraId="64496F7A" w14:textId="77777777" w:rsidR="00696BF1" w:rsidRDefault="00A979DE" w:rsidP="00696BF1">
      <w:pPr>
        <w:tabs>
          <w:tab w:val="left" w:pos="1080"/>
        </w:tabs>
        <w:ind w:left="540" w:hanging="540"/>
        <w:rPr>
          <w:rFonts w:ascii="Calibri" w:hAnsi="Calibri"/>
          <w:sz w:val="22"/>
        </w:rPr>
      </w:pPr>
      <w:r w:rsidRPr="00092214">
        <w:rPr>
          <w:rFonts w:ascii="Calibri" w:hAnsi="Calibri"/>
          <w:sz w:val="22"/>
        </w:rPr>
        <w:lastRenderedPageBreak/>
        <w:t>cc:</w:t>
      </w:r>
      <w:r w:rsidRPr="00092214">
        <w:rPr>
          <w:rFonts w:ascii="Calibri" w:hAnsi="Calibri"/>
          <w:sz w:val="22"/>
        </w:rPr>
        <w:tab/>
      </w:r>
      <w:r w:rsidR="003A20C2">
        <w:rPr>
          <w:rFonts w:ascii="Calibri" w:hAnsi="Calibri"/>
          <w:sz w:val="22"/>
        </w:rPr>
        <w:t>___________Soil and Water Conservation District</w:t>
      </w:r>
      <w:r w:rsidR="00B75814">
        <w:rPr>
          <w:rFonts w:ascii="Calibri" w:hAnsi="Calibri"/>
          <w:sz w:val="22"/>
        </w:rPr>
        <w:t xml:space="preserve"> (w/enclosure[s])</w:t>
      </w:r>
    </w:p>
    <w:p w14:paraId="704685B7" w14:textId="77777777" w:rsidR="001D7DF3" w:rsidRPr="00092214" w:rsidRDefault="00B41507" w:rsidP="00696BF1">
      <w:pPr>
        <w:tabs>
          <w:tab w:val="left" w:pos="1080"/>
        </w:tabs>
        <w:ind w:left="540" w:hanging="540"/>
        <w:rPr>
          <w:rFonts w:ascii="Calibri" w:hAnsi="Calibri"/>
          <w:sz w:val="22"/>
        </w:rPr>
      </w:pPr>
      <w:r>
        <w:rPr>
          <w:rFonts w:ascii="Calibri" w:hAnsi="Calibri"/>
          <w:sz w:val="22"/>
        </w:rPr>
        <w:t xml:space="preserve">BWSR: John Jaschke, </w:t>
      </w:r>
      <w:r w:rsidR="00ED2D96">
        <w:rPr>
          <w:rFonts w:ascii="Calibri" w:hAnsi="Calibri"/>
          <w:sz w:val="22"/>
        </w:rPr>
        <w:t xml:space="preserve">David Weirens, </w:t>
      </w:r>
      <w:r>
        <w:rPr>
          <w:rFonts w:ascii="Calibri" w:hAnsi="Calibri"/>
          <w:sz w:val="22"/>
        </w:rPr>
        <w:t>Tom Gile, Travis Germundson</w:t>
      </w:r>
      <w:r w:rsidR="00B75814">
        <w:rPr>
          <w:rFonts w:ascii="Calibri" w:hAnsi="Calibri"/>
          <w:sz w:val="22"/>
        </w:rPr>
        <w:t xml:space="preserve"> (w/enclosure[s])</w:t>
      </w:r>
    </w:p>
    <w:p w14:paraId="5C84BAFC" w14:textId="77777777" w:rsidR="00092214" w:rsidRPr="00092214" w:rsidRDefault="00092214" w:rsidP="00092214">
      <w:pPr>
        <w:tabs>
          <w:tab w:val="left" w:pos="540"/>
        </w:tabs>
        <w:ind w:left="540"/>
        <w:rPr>
          <w:rFonts w:ascii="Calibri" w:hAnsi="Calibri"/>
          <w:sz w:val="22"/>
        </w:rPr>
      </w:pPr>
    </w:p>
    <w:p w14:paraId="6B0638F9" w14:textId="77777777" w:rsidR="00092214" w:rsidRPr="00092214" w:rsidRDefault="00092214" w:rsidP="00092214">
      <w:pPr>
        <w:tabs>
          <w:tab w:val="left" w:pos="540"/>
        </w:tabs>
        <w:ind w:left="540"/>
        <w:rPr>
          <w:rFonts w:ascii="Calibri" w:hAnsi="Calibri"/>
          <w:sz w:val="22"/>
        </w:rPr>
        <w:sectPr w:rsidR="00092214" w:rsidRPr="00092214" w:rsidSect="004B77F1">
          <w:headerReference w:type="default" r:id="rId8"/>
          <w:pgSz w:w="12240" w:h="15840" w:code="1"/>
          <w:pgMar w:top="2160" w:right="1440" w:bottom="720" w:left="1440" w:header="720" w:footer="302" w:gutter="0"/>
          <w:cols w:space="720"/>
          <w:titlePg/>
          <w:docGrid w:linePitch="360"/>
        </w:sectPr>
      </w:pPr>
    </w:p>
    <w:p w14:paraId="68C4AA15" w14:textId="77777777" w:rsidR="00B2081E" w:rsidRPr="002D15DA" w:rsidRDefault="00B2081E" w:rsidP="00B2081E">
      <w:pPr>
        <w:rPr>
          <w:rFonts w:ascii="Calibri" w:hAnsi="Calibri"/>
          <w:b/>
          <w:i/>
          <w:color w:val="FF0000"/>
          <w:spacing w:val="-3"/>
          <w:sz w:val="22"/>
        </w:rPr>
      </w:pPr>
      <w:r>
        <w:rPr>
          <w:rFonts w:ascii="Calibri" w:hAnsi="Calibri"/>
          <w:b/>
          <w:i/>
          <w:color w:val="FF0000"/>
          <w:spacing w:val="-3"/>
          <w:sz w:val="22"/>
        </w:rPr>
        <w:lastRenderedPageBreak/>
        <w:t>Before finalizing, d</w:t>
      </w:r>
      <w:r w:rsidRPr="002D15DA">
        <w:rPr>
          <w:rFonts w:ascii="Calibri" w:hAnsi="Calibri"/>
          <w:b/>
          <w:i/>
          <w:color w:val="FF0000"/>
          <w:spacing w:val="-3"/>
          <w:sz w:val="22"/>
        </w:rPr>
        <w:t xml:space="preserve">elete any red-italicized instructions, and </w:t>
      </w:r>
      <w:r>
        <w:rPr>
          <w:rFonts w:ascii="Calibri" w:hAnsi="Calibri"/>
          <w:b/>
          <w:i/>
          <w:color w:val="FF0000"/>
          <w:spacing w:val="-3"/>
          <w:sz w:val="22"/>
        </w:rPr>
        <w:t>fill in the information required from the brackets.  Delete any listed examples.</w:t>
      </w:r>
    </w:p>
    <w:p w14:paraId="5BBDCAC2" w14:textId="77777777" w:rsidR="00B2081E" w:rsidRDefault="00B2081E" w:rsidP="00295C4A">
      <w:pPr>
        <w:tabs>
          <w:tab w:val="left" w:pos="360"/>
        </w:tabs>
        <w:jc w:val="center"/>
        <w:rPr>
          <w:rFonts w:ascii="Calibri" w:hAnsi="Calibri"/>
          <w:b/>
          <w:sz w:val="22"/>
        </w:rPr>
      </w:pPr>
    </w:p>
    <w:p w14:paraId="1B185A3B" w14:textId="77777777" w:rsidR="00295C4A" w:rsidRPr="00A979DE" w:rsidRDefault="00956119" w:rsidP="00295C4A">
      <w:pPr>
        <w:tabs>
          <w:tab w:val="left" w:pos="360"/>
        </w:tabs>
        <w:jc w:val="center"/>
        <w:rPr>
          <w:rFonts w:ascii="Calibri" w:hAnsi="Calibri"/>
          <w:b/>
          <w:sz w:val="22"/>
        </w:rPr>
      </w:pPr>
      <w:r w:rsidRPr="00A979DE">
        <w:rPr>
          <w:rFonts w:ascii="Calibri" w:hAnsi="Calibri"/>
          <w:b/>
          <w:sz w:val="22"/>
        </w:rPr>
        <w:t>STATE OF MINNESOTA</w:t>
      </w:r>
    </w:p>
    <w:p w14:paraId="104A568A" w14:textId="77777777" w:rsidR="00832A8E" w:rsidRDefault="00832A8E" w:rsidP="00295C4A">
      <w:pPr>
        <w:jc w:val="center"/>
        <w:rPr>
          <w:rFonts w:ascii="Calibri" w:hAnsi="Calibri"/>
          <w:b/>
          <w:sz w:val="22"/>
        </w:rPr>
      </w:pPr>
      <w:r>
        <w:rPr>
          <w:rFonts w:ascii="Calibri" w:hAnsi="Calibri"/>
          <w:b/>
          <w:sz w:val="22"/>
        </w:rPr>
        <w:t>BOARD OF WATER AND SOIL RESOURCES</w:t>
      </w:r>
    </w:p>
    <w:p w14:paraId="0EE69C17" w14:textId="77777777" w:rsidR="003E0BC2" w:rsidRDefault="003E0BC2" w:rsidP="00295C4A">
      <w:pPr>
        <w:jc w:val="center"/>
        <w:rPr>
          <w:rFonts w:ascii="Calibri" w:hAnsi="Calibri"/>
          <w:b/>
          <w:sz w:val="22"/>
        </w:rPr>
      </w:pPr>
    </w:p>
    <w:p w14:paraId="3FFEDB6C" w14:textId="77777777" w:rsidR="00295C4A" w:rsidRPr="00A979DE" w:rsidRDefault="00295C4A" w:rsidP="00295C4A">
      <w:pPr>
        <w:jc w:val="center"/>
        <w:rPr>
          <w:rFonts w:ascii="Calibri" w:hAnsi="Calibri"/>
          <w:b/>
          <w:sz w:val="22"/>
        </w:rPr>
      </w:pPr>
      <w:r w:rsidRPr="00A979DE">
        <w:rPr>
          <w:rFonts w:ascii="Calibri" w:hAnsi="Calibri"/>
          <w:b/>
          <w:sz w:val="22"/>
        </w:rPr>
        <w:t>ADMINISTRATIVE PENALTY ORDER</w:t>
      </w:r>
    </w:p>
    <w:p w14:paraId="2F349980" w14:textId="77777777" w:rsidR="00295C4A" w:rsidRPr="00A979DE" w:rsidRDefault="00295C4A" w:rsidP="00295C4A">
      <w:pPr>
        <w:jc w:val="center"/>
        <w:rPr>
          <w:rFonts w:ascii="Calibri" w:hAnsi="Calibri"/>
          <w:b/>
          <w:sz w:val="22"/>
        </w:rPr>
      </w:pPr>
    </w:p>
    <w:p w14:paraId="0FF1801F" w14:textId="77777777" w:rsidR="00295C4A" w:rsidRPr="00A979DE" w:rsidRDefault="00295C4A" w:rsidP="00295C4A">
      <w:pPr>
        <w:jc w:val="center"/>
        <w:rPr>
          <w:rFonts w:ascii="Calibri" w:hAnsi="Calibri"/>
          <w:b/>
          <w:sz w:val="22"/>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D65533" w:rsidRPr="00722D31" w14:paraId="78EE7E87" w14:textId="77777777" w:rsidTr="00E861CD">
        <w:tc>
          <w:tcPr>
            <w:tcW w:w="4788" w:type="dxa"/>
            <w:vMerge w:val="restart"/>
          </w:tcPr>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5"/>
            </w:tblGrid>
            <w:tr w:rsidR="00001C07" w:rsidRPr="00722D31" w14:paraId="5355FFD3" w14:textId="77777777" w:rsidTr="00E861CD">
              <w:tc>
                <w:tcPr>
                  <w:tcW w:w="4315" w:type="dxa"/>
                  <w:tcBorders>
                    <w:top w:val="nil"/>
                    <w:left w:val="nil"/>
                    <w:bottom w:val="nil"/>
                    <w:right w:val="nil"/>
                  </w:tcBorders>
                </w:tcPr>
                <w:p w14:paraId="3ECCD6B7" w14:textId="77777777" w:rsidR="00001C07" w:rsidRPr="00722D31" w:rsidRDefault="004B4530" w:rsidP="00D23773">
                  <w:pPr>
                    <w:spacing w:before="40" w:after="80"/>
                    <w:ind w:left="-110"/>
                    <w:rPr>
                      <w:b/>
                      <w:szCs w:val="24"/>
                    </w:rPr>
                  </w:pPr>
                  <w:r>
                    <w:rPr>
                      <w:b/>
                      <w:szCs w:val="24"/>
                    </w:rPr>
                    <w:t>[</w:t>
                  </w:r>
                  <w:r w:rsidR="00832A8E">
                    <w:rPr>
                      <w:b/>
                      <w:szCs w:val="24"/>
                    </w:rPr>
                    <w:t>L</w:t>
                  </w:r>
                  <w:r>
                    <w:rPr>
                      <w:b/>
                      <w:szCs w:val="24"/>
                    </w:rPr>
                    <w:t>andowner’s Name</w:t>
                  </w:r>
                  <w:r w:rsidR="00FD60C5">
                    <w:rPr>
                      <w:b/>
                      <w:szCs w:val="24"/>
                    </w:rPr>
                    <w:t>]</w:t>
                  </w:r>
                  <w:r>
                    <w:rPr>
                      <w:b/>
                      <w:szCs w:val="24"/>
                    </w:rPr>
                    <w:t xml:space="preserve"> </w:t>
                  </w:r>
                  <w:r w:rsidR="00D23773">
                    <w:rPr>
                      <w:b/>
                      <w:szCs w:val="24"/>
                    </w:rPr>
                    <w:t>(“Landowner”)</w:t>
                  </w:r>
                </w:p>
              </w:tc>
            </w:tr>
          </w:tbl>
          <w:p w14:paraId="25441739" w14:textId="77777777" w:rsidR="00D23773" w:rsidRDefault="00374996" w:rsidP="00E861CD">
            <w:pPr>
              <w:spacing w:before="40" w:after="80"/>
              <w:rPr>
                <w:b/>
                <w:szCs w:val="24"/>
              </w:rPr>
            </w:pPr>
            <w:r>
              <w:rPr>
                <w:b/>
                <w:szCs w:val="24"/>
              </w:rPr>
              <w:t xml:space="preserve">(Same </w:t>
            </w:r>
            <w:r w:rsidR="00D23773">
              <w:rPr>
                <w:b/>
                <w:szCs w:val="24"/>
              </w:rPr>
              <w:t xml:space="preserve">landowner </w:t>
            </w:r>
            <w:r>
              <w:rPr>
                <w:b/>
                <w:szCs w:val="24"/>
              </w:rPr>
              <w:t xml:space="preserve">as </w:t>
            </w:r>
            <w:r w:rsidR="00D23773">
              <w:rPr>
                <w:b/>
                <w:szCs w:val="24"/>
              </w:rPr>
              <w:t xml:space="preserve">listed </w:t>
            </w:r>
            <w:r>
              <w:rPr>
                <w:b/>
                <w:szCs w:val="24"/>
              </w:rPr>
              <w:t>on the cover letter</w:t>
            </w:r>
            <w:r w:rsidR="00D23773">
              <w:rPr>
                <w:b/>
                <w:szCs w:val="24"/>
              </w:rPr>
              <w:t xml:space="preserve">; </w:t>
            </w:r>
          </w:p>
          <w:p w14:paraId="403BA9D1" w14:textId="77777777" w:rsidR="00D65533" w:rsidRPr="00722D31" w:rsidRDefault="00D23773" w:rsidP="00E861CD">
            <w:pPr>
              <w:spacing w:before="40" w:after="80"/>
              <w:rPr>
                <w:b/>
                <w:szCs w:val="24"/>
              </w:rPr>
            </w:pPr>
            <w:r>
              <w:rPr>
                <w:b/>
                <w:szCs w:val="24"/>
              </w:rPr>
              <w:t>do not list the CEO here.</w:t>
            </w:r>
            <w:r w:rsidR="00374996">
              <w:rPr>
                <w:b/>
                <w:szCs w:val="24"/>
              </w:rPr>
              <w:t>)</w:t>
            </w:r>
          </w:p>
        </w:tc>
        <w:tc>
          <w:tcPr>
            <w:tcW w:w="4788" w:type="dxa"/>
          </w:tcPr>
          <w:p w14:paraId="4BEE9509" w14:textId="77777777" w:rsidR="00D65533" w:rsidRDefault="00832A8E" w:rsidP="00E861CD">
            <w:pPr>
              <w:spacing w:before="40" w:after="80"/>
              <w:rPr>
                <w:b/>
                <w:szCs w:val="24"/>
              </w:rPr>
            </w:pPr>
            <w:r>
              <w:rPr>
                <w:b/>
                <w:szCs w:val="24"/>
              </w:rPr>
              <w:t>Address of Noncompliance:  [Property Identification Number or Address &amp; legal description of the Property]</w:t>
            </w:r>
            <w:r w:rsidR="00D23773">
              <w:rPr>
                <w:b/>
                <w:szCs w:val="24"/>
              </w:rPr>
              <w:t xml:space="preserve"> (“Property”)</w:t>
            </w:r>
          </w:p>
          <w:p w14:paraId="1AD85982" w14:textId="77777777" w:rsidR="0079144B" w:rsidRPr="00722D31" w:rsidRDefault="0079144B" w:rsidP="00E861CD">
            <w:pPr>
              <w:spacing w:before="40" w:after="80"/>
              <w:rPr>
                <w:b/>
                <w:szCs w:val="24"/>
              </w:rPr>
            </w:pPr>
            <w:r>
              <w:rPr>
                <w:b/>
                <w:szCs w:val="24"/>
              </w:rPr>
              <w:t>[County]</w:t>
            </w:r>
          </w:p>
        </w:tc>
      </w:tr>
      <w:tr w:rsidR="00D65533" w:rsidRPr="00722D31" w14:paraId="2387B013" w14:textId="77777777" w:rsidTr="00E861CD">
        <w:tc>
          <w:tcPr>
            <w:tcW w:w="4788" w:type="dxa"/>
            <w:vMerge/>
          </w:tcPr>
          <w:p w14:paraId="70790AFC" w14:textId="77777777" w:rsidR="00D65533" w:rsidRPr="00722D31" w:rsidRDefault="00D65533" w:rsidP="00E861CD">
            <w:pPr>
              <w:spacing w:before="40" w:after="80"/>
              <w:rPr>
                <w:b/>
                <w:szCs w:val="24"/>
              </w:rPr>
            </w:pPr>
          </w:p>
        </w:tc>
        <w:tc>
          <w:tcPr>
            <w:tcW w:w="4788" w:type="dxa"/>
          </w:tcPr>
          <w:p w14:paraId="6EA74ED2" w14:textId="77777777" w:rsidR="00D65533" w:rsidRPr="00722D31" w:rsidRDefault="00D65533" w:rsidP="00E861CD">
            <w:pPr>
              <w:spacing w:before="40" w:after="80"/>
              <w:rPr>
                <w:b/>
                <w:szCs w:val="24"/>
              </w:rPr>
            </w:pPr>
          </w:p>
        </w:tc>
      </w:tr>
    </w:tbl>
    <w:p w14:paraId="277A7E07" w14:textId="77777777" w:rsidR="00295C4A" w:rsidRPr="00A979DE" w:rsidRDefault="00295C4A" w:rsidP="00D65533">
      <w:pPr>
        <w:rPr>
          <w:rFonts w:ascii="Calibri" w:hAnsi="Calibri"/>
          <w:b/>
          <w:sz w:val="22"/>
        </w:rPr>
      </w:pPr>
    </w:p>
    <w:p w14:paraId="2141A411" w14:textId="77777777" w:rsidR="00295C4A" w:rsidRPr="00A979DE" w:rsidRDefault="00295C4A" w:rsidP="00295C4A">
      <w:pPr>
        <w:rPr>
          <w:rFonts w:ascii="Calibri" w:hAnsi="Calibri"/>
          <w:sz w:val="22"/>
        </w:rPr>
      </w:pPr>
      <w:r w:rsidRPr="00A979DE">
        <w:rPr>
          <w:rFonts w:ascii="Calibri" w:hAnsi="Calibri"/>
          <w:sz w:val="22"/>
        </w:rPr>
        <w:t>This</w:t>
      </w:r>
      <w:r w:rsidR="003E0BC2">
        <w:rPr>
          <w:rFonts w:ascii="Calibri" w:hAnsi="Calibri"/>
          <w:sz w:val="22"/>
        </w:rPr>
        <w:t xml:space="preserve"> </w:t>
      </w:r>
      <w:r w:rsidRPr="00A979DE">
        <w:rPr>
          <w:rFonts w:ascii="Calibri" w:hAnsi="Calibri"/>
          <w:sz w:val="22"/>
        </w:rPr>
        <w:t xml:space="preserve">Administrative Penalty Order (APO) is issued by the </w:t>
      </w:r>
      <w:r w:rsidR="00832A8E">
        <w:rPr>
          <w:rFonts w:ascii="Calibri" w:hAnsi="Calibri"/>
          <w:sz w:val="22"/>
        </w:rPr>
        <w:t>Board of Water and Soil Resources</w:t>
      </w:r>
      <w:r w:rsidRPr="00A979DE">
        <w:rPr>
          <w:rFonts w:ascii="Calibri" w:hAnsi="Calibri"/>
          <w:sz w:val="22"/>
        </w:rPr>
        <w:t xml:space="preserve"> </w:t>
      </w:r>
      <w:r w:rsidR="004B4530">
        <w:rPr>
          <w:rFonts w:ascii="Calibri" w:hAnsi="Calibri"/>
          <w:sz w:val="22"/>
        </w:rPr>
        <w:t xml:space="preserve">(BWSR) </w:t>
      </w:r>
      <w:r w:rsidR="00832A8E">
        <w:rPr>
          <w:rFonts w:ascii="Calibri" w:hAnsi="Calibri"/>
          <w:sz w:val="22"/>
        </w:rPr>
        <w:t xml:space="preserve">pursuant to Minn. Stat. </w:t>
      </w:r>
      <w:r w:rsidR="00E17213">
        <w:rPr>
          <w:rFonts w:ascii="Calibri" w:hAnsi="Calibri"/>
          <w:sz w:val="22"/>
        </w:rPr>
        <w:t>§</w:t>
      </w:r>
      <w:r w:rsidR="00832A8E">
        <w:rPr>
          <w:rFonts w:ascii="Calibri" w:hAnsi="Calibri"/>
          <w:sz w:val="22"/>
        </w:rPr>
        <w:t xml:space="preserve"> 103B.101, subd. 12a</w:t>
      </w:r>
      <w:r w:rsidRPr="00A979DE">
        <w:rPr>
          <w:rFonts w:ascii="Calibri" w:hAnsi="Calibri"/>
          <w:sz w:val="22"/>
        </w:rPr>
        <w:t xml:space="preserve"> for the violation listed below</w:t>
      </w:r>
      <w:r w:rsidR="00374996">
        <w:rPr>
          <w:rFonts w:ascii="Calibri" w:hAnsi="Calibri"/>
          <w:sz w:val="22"/>
        </w:rPr>
        <w:t xml:space="preserve">.  </w:t>
      </w:r>
      <w:r w:rsidRPr="00A979DE">
        <w:rPr>
          <w:rFonts w:ascii="Calibri" w:hAnsi="Calibri"/>
          <w:sz w:val="22"/>
        </w:rPr>
        <w:t xml:space="preserve"> This APO requires </w:t>
      </w:r>
      <w:r w:rsidR="00D23773">
        <w:rPr>
          <w:rFonts w:ascii="Calibri" w:hAnsi="Calibri"/>
          <w:sz w:val="22"/>
        </w:rPr>
        <w:t xml:space="preserve">the </w:t>
      </w:r>
      <w:r w:rsidR="00832A8E">
        <w:rPr>
          <w:rFonts w:ascii="Calibri" w:hAnsi="Calibri"/>
          <w:sz w:val="22"/>
        </w:rPr>
        <w:t>Landowner</w:t>
      </w:r>
      <w:r w:rsidR="00D23773">
        <w:rPr>
          <w:rFonts w:ascii="Calibri" w:hAnsi="Calibri"/>
          <w:sz w:val="22"/>
        </w:rPr>
        <w:t xml:space="preserve"> </w:t>
      </w:r>
      <w:r w:rsidR="00911676">
        <w:rPr>
          <w:rFonts w:ascii="Calibri" w:hAnsi="Calibri"/>
          <w:sz w:val="22"/>
        </w:rPr>
        <w:t xml:space="preserve">owning </w:t>
      </w:r>
      <w:r w:rsidR="00B41507">
        <w:rPr>
          <w:rFonts w:ascii="Calibri" w:hAnsi="Calibri"/>
          <w:sz w:val="22"/>
        </w:rPr>
        <w:t xml:space="preserve">the </w:t>
      </w:r>
      <w:r w:rsidR="00911676">
        <w:rPr>
          <w:rFonts w:ascii="Calibri" w:hAnsi="Calibri"/>
          <w:sz w:val="22"/>
        </w:rPr>
        <w:t xml:space="preserve">property </w:t>
      </w:r>
      <w:r w:rsidR="00D23773">
        <w:rPr>
          <w:rFonts w:ascii="Calibri" w:hAnsi="Calibri"/>
          <w:sz w:val="22"/>
        </w:rPr>
        <w:t>listed above</w:t>
      </w:r>
      <w:r w:rsidRPr="00A979DE">
        <w:rPr>
          <w:rFonts w:ascii="Calibri" w:hAnsi="Calibri"/>
          <w:sz w:val="22"/>
        </w:rPr>
        <w:t xml:space="preserve"> to take action to correct the violation.</w:t>
      </w:r>
    </w:p>
    <w:p w14:paraId="6E3FEBA0" w14:textId="77777777" w:rsidR="00295C4A" w:rsidRPr="00A979DE" w:rsidRDefault="00295C4A" w:rsidP="00295C4A">
      <w:pPr>
        <w:rPr>
          <w:rFonts w:ascii="Calibri" w:hAnsi="Calibri"/>
          <w:sz w:val="22"/>
        </w:rPr>
      </w:pPr>
    </w:p>
    <w:p w14:paraId="253F55F5" w14:textId="77777777" w:rsidR="00295C4A" w:rsidRPr="00A979DE" w:rsidRDefault="00295C4A" w:rsidP="00295C4A">
      <w:pPr>
        <w:ind w:left="180"/>
        <w:jc w:val="center"/>
        <w:rPr>
          <w:rFonts w:ascii="Calibri" w:hAnsi="Calibri"/>
          <w:sz w:val="22"/>
        </w:rPr>
      </w:pPr>
      <w:r w:rsidRPr="00A979DE">
        <w:rPr>
          <w:rFonts w:ascii="Calibri" w:hAnsi="Calibri"/>
          <w:sz w:val="22"/>
        </w:rPr>
        <w:t>* * * * * * * * * * * *</w:t>
      </w:r>
    </w:p>
    <w:p w14:paraId="09D16329" w14:textId="77777777" w:rsidR="00295C4A" w:rsidRPr="00A979DE" w:rsidRDefault="00295C4A" w:rsidP="00295C4A">
      <w:pPr>
        <w:ind w:left="180"/>
        <w:jc w:val="center"/>
        <w:rPr>
          <w:rFonts w:ascii="Calibri" w:hAnsi="Calibri"/>
          <w:sz w:val="22"/>
        </w:rPr>
      </w:pPr>
    </w:p>
    <w:p w14:paraId="40D5D67D" w14:textId="77777777" w:rsidR="00295C4A" w:rsidRPr="00A979DE" w:rsidRDefault="00295C4A" w:rsidP="00295C4A">
      <w:pPr>
        <w:jc w:val="center"/>
        <w:rPr>
          <w:rFonts w:ascii="Calibri" w:hAnsi="Calibri"/>
          <w:b/>
          <w:sz w:val="22"/>
        </w:rPr>
      </w:pPr>
      <w:r w:rsidRPr="00A979DE">
        <w:rPr>
          <w:rFonts w:ascii="Calibri" w:hAnsi="Calibri"/>
          <w:b/>
          <w:sz w:val="22"/>
        </w:rPr>
        <w:t>VIOLATION</w:t>
      </w:r>
      <w:r w:rsidR="00345B0B">
        <w:rPr>
          <w:rFonts w:ascii="Calibri" w:hAnsi="Calibri"/>
          <w:b/>
          <w:sz w:val="22"/>
        </w:rPr>
        <w:t>[</w:t>
      </w:r>
      <w:r w:rsidR="008D2330">
        <w:rPr>
          <w:rFonts w:ascii="Calibri" w:hAnsi="Calibri"/>
          <w:b/>
          <w:sz w:val="22"/>
        </w:rPr>
        <w:t>S</w:t>
      </w:r>
      <w:r w:rsidR="00345B0B">
        <w:rPr>
          <w:rFonts w:ascii="Calibri" w:hAnsi="Calibri"/>
          <w:b/>
          <w:sz w:val="22"/>
        </w:rPr>
        <w:t>]</w:t>
      </w:r>
    </w:p>
    <w:p w14:paraId="669254E5" w14:textId="77777777" w:rsidR="000D0C28" w:rsidRPr="00A979DE" w:rsidRDefault="000D0C28" w:rsidP="00295C4A">
      <w:pPr>
        <w:rPr>
          <w:rFonts w:ascii="Calibri" w:hAnsi="Calibri"/>
          <w:color w:val="000000"/>
          <w:sz w:val="22"/>
          <w:highlight w:val="cyan"/>
        </w:rPr>
      </w:pPr>
    </w:p>
    <w:p w14:paraId="16CFCD14" w14:textId="77777777" w:rsidR="000D0C28" w:rsidRPr="00280D1D" w:rsidRDefault="000D0C28" w:rsidP="000D0C28">
      <w:pPr>
        <w:pStyle w:val="ListParagraph"/>
        <w:numPr>
          <w:ilvl w:val="0"/>
          <w:numId w:val="9"/>
        </w:numPr>
        <w:spacing w:line="288" w:lineRule="auto"/>
        <w:rPr>
          <w:rFonts w:ascii="Calibri" w:hAnsi="Calibri"/>
          <w:sz w:val="22"/>
          <w:szCs w:val="22"/>
        </w:rPr>
      </w:pPr>
      <w:r>
        <w:rPr>
          <w:rFonts w:ascii="Calibri" w:hAnsi="Calibri"/>
          <w:i/>
          <w:color w:val="FF0000"/>
          <w:sz w:val="22"/>
        </w:rPr>
        <w:t xml:space="preserve"> </w:t>
      </w:r>
      <w:r w:rsidRPr="00280D1D">
        <w:rPr>
          <w:rFonts w:ascii="Calibri" w:hAnsi="Calibri"/>
          <w:sz w:val="22"/>
          <w:szCs w:val="22"/>
        </w:rPr>
        <w:t xml:space="preserve">Minn. Stat. § 103F.48, </w:t>
      </w:r>
      <w:r w:rsidRPr="00280D1D">
        <w:rPr>
          <w:rFonts w:ascii="Calibri" w:hAnsi="Calibri"/>
          <w:b/>
          <w:sz w:val="22"/>
          <w:szCs w:val="22"/>
        </w:rPr>
        <w:t>RIPARIAN PROTECTION AND WATER QUALITY PRACTICES.</w:t>
      </w:r>
    </w:p>
    <w:p w14:paraId="3CFB43B8" w14:textId="77777777" w:rsidR="000D0C28" w:rsidRPr="00B41507" w:rsidRDefault="00280125" w:rsidP="00B660D9">
      <w:pPr>
        <w:spacing w:before="240" w:line="240" w:lineRule="atLeast"/>
        <w:ind w:left="720"/>
        <w:outlineLvl w:val="2"/>
        <w:rPr>
          <w:rFonts w:asciiTheme="minorHAnsi" w:hAnsiTheme="minorHAnsi"/>
          <w:i/>
          <w:sz w:val="20"/>
          <w:szCs w:val="20"/>
          <w:lang w:val="en"/>
        </w:rPr>
      </w:pPr>
      <w:r w:rsidRPr="00B41507">
        <w:rPr>
          <w:rFonts w:asciiTheme="minorHAnsi" w:hAnsiTheme="minorHAnsi"/>
          <w:i/>
          <w:sz w:val="20"/>
          <w:szCs w:val="20"/>
          <w:lang w:val="en"/>
        </w:rPr>
        <w:t>Subd. 3.  R</w:t>
      </w:r>
      <w:r w:rsidR="000D0C28" w:rsidRPr="00B41507">
        <w:rPr>
          <w:rFonts w:asciiTheme="minorHAnsi" w:hAnsiTheme="minorHAnsi"/>
          <w:bCs/>
          <w:i/>
          <w:sz w:val="20"/>
          <w:szCs w:val="20"/>
          <w:lang w:val="en"/>
        </w:rPr>
        <w:t>iparian protection requirements on public waters and public drainage systems.</w:t>
      </w:r>
    </w:p>
    <w:p w14:paraId="0E61C050" w14:textId="77777777" w:rsidR="000D0C28" w:rsidRPr="00B41507" w:rsidRDefault="000D0C28" w:rsidP="00B660D9">
      <w:pPr>
        <w:pStyle w:val="ListParagraph"/>
        <w:numPr>
          <w:ilvl w:val="0"/>
          <w:numId w:val="16"/>
        </w:numPr>
        <w:spacing w:before="240" w:after="120" w:line="300" w:lineRule="atLeast"/>
        <w:rPr>
          <w:rFonts w:ascii="Calibri" w:hAnsi="Calibri"/>
          <w:i/>
          <w:sz w:val="20"/>
          <w:lang w:val="en"/>
        </w:rPr>
      </w:pPr>
      <w:r w:rsidRPr="00B41507">
        <w:rPr>
          <w:rFonts w:ascii="Calibri" w:hAnsi="Calibri"/>
          <w:i/>
          <w:sz w:val="20"/>
          <w:lang w:val="en"/>
        </w:rPr>
        <w:t>Except as provided in paragraph (b), landowners owning property adjacent to a water body identified and mapped on a buffer-protection map must maintain a buffer to protect the state’s water resources as follows:</w:t>
      </w:r>
    </w:p>
    <w:p w14:paraId="571B8811" w14:textId="77777777" w:rsidR="000D0C28" w:rsidRPr="00B41507" w:rsidRDefault="000D0C28" w:rsidP="000D0C28">
      <w:pPr>
        <w:pStyle w:val="ListParagraph"/>
        <w:spacing w:before="240" w:after="120" w:line="300" w:lineRule="atLeast"/>
        <w:rPr>
          <w:rFonts w:ascii="Calibri" w:hAnsi="Calibri"/>
          <w:i/>
          <w:sz w:val="20"/>
          <w:lang w:val="en"/>
        </w:rPr>
      </w:pPr>
    </w:p>
    <w:p w14:paraId="563FC732" w14:textId="77777777" w:rsidR="000D0C28" w:rsidRPr="00B41507" w:rsidRDefault="000D0C28" w:rsidP="000D0C28">
      <w:pPr>
        <w:pStyle w:val="ListParagraph"/>
        <w:numPr>
          <w:ilvl w:val="0"/>
          <w:numId w:val="10"/>
        </w:numPr>
        <w:spacing w:before="240" w:after="120" w:line="300" w:lineRule="atLeast"/>
        <w:rPr>
          <w:rFonts w:ascii="Calibri" w:hAnsi="Calibri"/>
          <w:i/>
          <w:sz w:val="20"/>
          <w:lang w:val="en"/>
        </w:rPr>
      </w:pPr>
      <w:r w:rsidRPr="00B41507">
        <w:rPr>
          <w:rFonts w:ascii="Calibri" w:hAnsi="Calibri"/>
          <w:i/>
          <w:sz w:val="20"/>
          <w:lang w:val="en"/>
        </w:rPr>
        <w:t>for all public waters, the more restrictive of:</w:t>
      </w:r>
    </w:p>
    <w:p w14:paraId="67C9ACE4" w14:textId="77777777" w:rsidR="000D0C28" w:rsidRPr="00B41507" w:rsidRDefault="000D0C28" w:rsidP="000D0C28">
      <w:pPr>
        <w:pStyle w:val="ListParagraph"/>
        <w:spacing w:before="240" w:after="120" w:line="300" w:lineRule="atLeast"/>
        <w:ind w:left="1440"/>
        <w:rPr>
          <w:rFonts w:ascii="Calibri" w:hAnsi="Calibri"/>
          <w:i/>
          <w:sz w:val="20"/>
          <w:lang w:val="en"/>
        </w:rPr>
      </w:pPr>
    </w:p>
    <w:p w14:paraId="3EFA9DF7" w14:textId="77777777" w:rsidR="000D0C28" w:rsidRPr="00B41507" w:rsidRDefault="000D0C28" w:rsidP="00B660D9">
      <w:pPr>
        <w:pStyle w:val="ListParagraph"/>
        <w:numPr>
          <w:ilvl w:val="0"/>
          <w:numId w:val="18"/>
        </w:numPr>
        <w:spacing w:before="240" w:after="120" w:line="300" w:lineRule="atLeast"/>
        <w:ind w:hanging="360"/>
        <w:rPr>
          <w:rFonts w:ascii="Calibri" w:hAnsi="Calibri"/>
          <w:i/>
          <w:sz w:val="20"/>
          <w:lang w:val="en"/>
        </w:rPr>
      </w:pPr>
      <w:r w:rsidRPr="00B41507">
        <w:rPr>
          <w:rFonts w:ascii="Calibri" w:hAnsi="Calibri"/>
          <w:i/>
          <w:sz w:val="20"/>
          <w:lang w:val="en"/>
        </w:rPr>
        <w:t>a 50-foot average width, 30-foot minimum width, continuous buffer of perennially rooted vegetation; or</w:t>
      </w:r>
    </w:p>
    <w:p w14:paraId="2F8ADF3A" w14:textId="77777777" w:rsidR="000D0C28" w:rsidRPr="00B41507" w:rsidRDefault="000D0C28" w:rsidP="00B660D9">
      <w:pPr>
        <w:pStyle w:val="ListParagraph"/>
        <w:spacing w:before="240" w:after="120" w:line="300" w:lineRule="atLeast"/>
        <w:ind w:left="1440" w:hanging="360"/>
        <w:rPr>
          <w:rFonts w:ascii="Calibri" w:hAnsi="Calibri"/>
          <w:i/>
          <w:sz w:val="20"/>
          <w:lang w:val="en"/>
        </w:rPr>
      </w:pPr>
      <w:r w:rsidRPr="00B41507">
        <w:rPr>
          <w:rFonts w:ascii="Calibri" w:hAnsi="Calibri"/>
          <w:i/>
          <w:sz w:val="20"/>
          <w:lang w:val="en"/>
        </w:rPr>
        <w:t xml:space="preserve">(ii) </w:t>
      </w:r>
      <w:r w:rsidR="00B660D9" w:rsidRPr="00B41507">
        <w:rPr>
          <w:rFonts w:ascii="Calibri" w:hAnsi="Calibri"/>
          <w:i/>
          <w:sz w:val="20"/>
          <w:lang w:val="en"/>
        </w:rPr>
        <w:t xml:space="preserve"> </w:t>
      </w:r>
      <w:r w:rsidRPr="00B41507">
        <w:rPr>
          <w:rFonts w:ascii="Calibri" w:hAnsi="Calibri"/>
          <w:i/>
          <w:sz w:val="20"/>
          <w:lang w:val="en"/>
        </w:rPr>
        <w:t>the state shoreland standards and criteria adopted by the commissioner under section 103F.211; and</w:t>
      </w:r>
    </w:p>
    <w:p w14:paraId="7DA28D62" w14:textId="77777777" w:rsidR="000D0C28" w:rsidRPr="00B41507" w:rsidRDefault="000D0C28" w:rsidP="00B56FCE">
      <w:pPr>
        <w:pStyle w:val="ListParagraph"/>
        <w:numPr>
          <w:ilvl w:val="0"/>
          <w:numId w:val="10"/>
        </w:numPr>
        <w:spacing w:before="240" w:after="120" w:line="300" w:lineRule="atLeast"/>
        <w:rPr>
          <w:rFonts w:ascii="Calibri" w:hAnsi="Calibri"/>
          <w:i/>
          <w:sz w:val="20"/>
          <w:lang w:val="en"/>
        </w:rPr>
      </w:pPr>
      <w:r w:rsidRPr="00B41507">
        <w:rPr>
          <w:rFonts w:ascii="Calibri" w:hAnsi="Calibri"/>
          <w:i/>
          <w:sz w:val="20"/>
          <w:lang w:val="en"/>
        </w:rPr>
        <w:t>for public drainage systems established under chapter 103E, a 16.5-foot minimum width continuous buffer as provided in section 103E.021, subdivision 1. The buffer vegetation shall not impede future maintenance of the ditch.</w:t>
      </w:r>
    </w:p>
    <w:p w14:paraId="6016D638" w14:textId="77777777" w:rsidR="000D0C28" w:rsidRPr="00B41507" w:rsidRDefault="000D0C28" w:rsidP="000D0C28">
      <w:pPr>
        <w:pStyle w:val="ListParagraph"/>
        <w:spacing w:before="240" w:after="120" w:line="300" w:lineRule="atLeast"/>
        <w:rPr>
          <w:rFonts w:ascii="Calibri" w:hAnsi="Calibri"/>
          <w:i/>
          <w:sz w:val="20"/>
          <w:lang w:val="en"/>
        </w:rPr>
      </w:pPr>
    </w:p>
    <w:p w14:paraId="672518A7" w14:textId="77777777" w:rsidR="000D0C28" w:rsidRPr="00B41507" w:rsidRDefault="000D0C28" w:rsidP="00FD5865">
      <w:pPr>
        <w:pStyle w:val="ListParagraph"/>
        <w:spacing w:before="240" w:after="120" w:line="300" w:lineRule="atLeast"/>
        <w:ind w:left="1080" w:hanging="360"/>
        <w:rPr>
          <w:rFonts w:ascii="Calibri" w:hAnsi="Calibri"/>
          <w:i/>
          <w:sz w:val="20"/>
          <w:lang w:val="en"/>
        </w:rPr>
      </w:pPr>
      <w:r w:rsidRPr="00B41507">
        <w:rPr>
          <w:rFonts w:ascii="Calibri" w:hAnsi="Calibri"/>
          <w:i/>
          <w:sz w:val="20"/>
          <w:lang w:val="en"/>
        </w:rPr>
        <w:t xml:space="preserve">(b) </w:t>
      </w:r>
      <w:r w:rsidR="00FD5865" w:rsidRPr="00B41507">
        <w:rPr>
          <w:rFonts w:ascii="Calibri" w:hAnsi="Calibri"/>
          <w:i/>
          <w:sz w:val="20"/>
          <w:lang w:val="en"/>
        </w:rPr>
        <w:t xml:space="preserve"> </w:t>
      </w:r>
      <w:r w:rsidRPr="00B41507">
        <w:rPr>
          <w:rFonts w:ascii="Calibri" w:hAnsi="Calibri"/>
          <w:i/>
          <w:sz w:val="20"/>
          <w:lang w:val="en"/>
        </w:rPr>
        <w:t xml:space="preserve">A landowner owning property adjacent to a water body identified in a buffer-protection map and whose property is used for cultivation farming may meet the requirements under paragraph (a) by adopting an alternative riparian water quality practice, or combination of structural, vegetative, and management practices, based on the Natural Resources Conservation Service Field Office Technical Guide, common alternative practices adopted and published by the board, other practices approved by the board, or practices based on local conditions approved by the local soil and water conservation </w:t>
      </w:r>
      <w:r w:rsidRPr="00B41507">
        <w:rPr>
          <w:rFonts w:ascii="Calibri" w:hAnsi="Calibri"/>
          <w:i/>
          <w:sz w:val="20"/>
          <w:lang w:val="en"/>
        </w:rPr>
        <w:lastRenderedPageBreak/>
        <w:t>district that are consistent with the Field Office Technical Guide, that provide water quality protection comparable to the buffer protection for the water body that the property abuts. Included in these practices are retention ponds and alternative measures that prevent overland flow to the water resource.</w:t>
      </w:r>
    </w:p>
    <w:p w14:paraId="152FB79B" w14:textId="77777777" w:rsidR="000D0C28" w:rsidRPr="00B41507" w:rsidRDefault="000D0C28" w:rsidP="000D0C28">
      <w:pPr>
        <w:pStyle w:val="ListParagraph"/>
        <w:spacing w:before="240" w:after="120" w:line="300" w:lineRule="atLeast"/>
        <w:rPr>
          <w:rFonts w:ascii="Calibri" w:hAnsi="Calibri"/>
          <w:i/>
          <w:sz w:val="20"/>
          <w:lang w:val="en"/>
        </w:rPr>
      </w:pPr>
    </w:p>
    <w:p w14:paraId="62A36F3A" w14:textId="77777777" w:rsidR="000D0C28" w:rsidRPr="00B41507" w:rsidRDefault="00952C83" w:rsidP="00FD5865">
      <w:pPr>
        <w:pStyle w:val="ListParagraph"/>
        <w:spacing w:before="240" w:after="120" w:line="300" w:lineRule="atLeast"/>
        <w:ind w:left="1080" w:hanging="270"/>
        <w:rPr>
          <w:i/>
          <w:sz w:val="20"/>
          <w:lang w:val="en"/>
        </w:rPr>
      </w:pPr>
      <w:r w:rsidRPr="00B41507">
        <w:rPr>
          <w:rFonts w:ascii="Calibri" w:hAnsi="Calibri"/>
          <w:i/>
          <w:sz w:val="20"/>
          <w:lang w:val="en"/>
        </w:rPr>
        <w:t xml:space="preserve">(c) </w:t>
      </w:r>
      <w:r w:rsidR="000D0C28" w:rsidRPr="00B41507">
        <w:rPr>
          <w:rFonts w:ascii="Calibri" w:hAnsi="Calibri"/>
          <w:i/>
          <w:sz w:val="20"/>
          <w:lang w:val="en"/>
        </w:rPr>
        <w:t>The width of a buffer on public waters must be measured from the top or crown of the bank. Where there is no defined bank, measurement must be from the edge of the normal water level. The width of the buffer on public drainage systems must be measured as provided in section 103E.021, subdivision 1.</w:t>
      </w:r>
    </w:p>
    <w:p w14:paraId="32EEED92" w14:textId="77777777" w:rsidR="00FD60C5" w:rsidRPr="00BB28B2" w:rsidRDefault="00FD60C5" w:rsidP="00FD60C5">
      <w:pPr>
        <w:spacing w:line="259" w:lineRule="auto"/>
        <w:jc w:val="center"/>
        <w:rPr>
          <w:b/>
        </w:rPr>
      </w:pPr>
      <w:r>
        <w:rPr>
          <w:rFonts w:ascii="Calibri" w:hAnsi="Calibri"/>
          <w:b/>
          <w:sz w:val="22"/>
        </w:rPr>
        <w:t>FINDINGS OF FACT</w:t>
      </w:r>
    </w:p>
    <w:p w14:paraId="131CCA4A" w14:textId="77777777" w:rsidR="00FD60C5" w:rsidRDefault="00FD60C5" w:rsidP="000D0C28">
      <w:pPr>
        <w:spacing w:line="288" w:lineRule="auto"/>
        <w:rPr>
          <w:rFonts w:asciiTheme="minorHAnsi" w:hAnsiTheme="minorHAnsi"/>
          <w:i/>
          <w:color w:val="FF0000"/>
          <w:sz w:val="22"/>
        </w:rPr>
      </w:pPr>
    </w:p>
    <w:p w14:paraId="528940F7" w14:textId="77777777" w:rsidR="000D0C28" w:rsidRPr="00A73E91" w:rsidRDefault="00A73E91" w:rsidP="000D0C28">
      <w:pPr>
        <w:spacing w:line="288" w:lineRule="auto"/>
        <w:rPr>
          <w:rFonts w:asciiTheme="minorHAnsi" w:hAnsiTheme="minorHAnsi"/>
          <w:i/>
          <w:color w:val="FF0000"/>
          <w:sz w:val="22"/>
        </w:rPr>
      </w:pPr>
      <w:r>
        <w:rPr>
          <w:rFonts w:asciiTheme="minorHAnsi" w:hAnsiTheme="minorHAnsi"/>
          <w:i/>
          <w:color w:val="FF0000"/>
          <w:sz w:val="22"/>
        </w:rPr>
        <w:t xml:space="preserve">[Use the same facts as in the Corrective Action Notice, unless modifications are needed based on the response of Landowner or unless additional information </w:t>
      </w:r>
      <w:r w:rsidR="00185E35">
        <w:rPr>
          <w:rFonts w:asciiTheme="minorHAnsi" w:hAnsiTheme="minorHAnsi"/>
          <w:i/>
          <w:color w:val="FF0000"/>
          <w:sz w:val="22"/>
        </w:rPr>
        <w:t>became available</w:t>
      </w:r>
      <w:r>
        <w:rPr>
          <w:rFonts w:asciiTheme="minorHAnsi" w:hAnsiTheme="minorHAnsi"/>
          <w:i/>
          <w:color w:val="FF0000"/>
          <w:sz w:val="22"/>
        </w:rPr>
        <w:t xml:space="preserve"> after issuance of the Corrective Action Notice.]</w:t>
      </w:r>
    </w:p>
    <w:p w14:paraId="768E1387" w14:textId="77777777" w:rsidR="00A73E91" w:rsidRPr="00280D1D" w:rsidRDefault="00A73E91" w:rsidP="000D0C28">
      <w:pPr>
        <w:spacing w:line="288" w:lineRule="auto"/>
      </w:pPr>
    </w:p>
    <w:tbl>
      <w:tblPr>
        <w:tblW w:w="9468" w:type="dxa"/>
        <w:tblLayout w:type="fixed"/>
        <w:tblLook w:val="04A0" w:firstRow="1" w:lastRow="0" w:firstColumn="1" w:lastColumn="0" w:noHBand="0" w:noVBand="1"/>
      </w:tblPr>
      <w:tblGrid>
        <w:gridCol w:w="9468"/>
      </w:tblGrid>
      <w:tr w:rsidR="000D0C28" w:rsidRPr="002F6B72" w14:paraId="08512129" w14:textId="77777777" w:rsidTr="00721894">
        <w:tc>
          <w:tcPr>
            <w:tcW w:w="9468" w:type="dxa"/>
          </w:tcPr>
          <w:p w14:paraId="43900D0A" w14:textId="77777777" w:rsidR="00BE6074" w:rsidRPr="000D0C28" w:rsidRDefault="00FD5865" w:rsidP="009B0218">
            <w:pPr>
              <w:tabs>
                <w:tab w:val="left" w:pos="360"/>
              </w:tabs>
              <w:overflowPunct w:val="0"/>
              <w:autoSpaceDE w:val="0"/>
              <w:autoSpaceDN w:val="0"/>
              <w:adjustRightInd w:val="0"/>
              <w:spacing w:line="288" w:lineRule="auto"/>
              <w:textAlignment w:val="baseline"/>
              <w:rPr>
                <w:rFonts w:asciiTheme="minorHAnsi" w:hAnsiTheme="minorHAnsi"/>
                <w:sz w:val="22"/>
              </w:rPr>
            </w:pPr>
            <w:r w:rsidRPr="00FD5865">
              <w:rPr>
                <w:rFonts w:ascii="Calibri" w:hAnsi="Calibri"/>
                <w:sz w:val="22"/>
              </w:rPr>
              <w:t xml:space="preserve">On [date], BWSR sent a Corrective Action Notice listing the corrective actions required to </w:t>
            </w:r>
            <w:r w:rsidR="006E032B">
              <w:rPr>
                <w:rFonts w:ascii="Calibri" w:hAnsi="Calibri"/>
                <w:sz w:val="22"/>
              </w:rPr>
              <w:t>resolve</w:t>
            </w:r>
            <w:r w:rsidRPr="00FD5865">
              <w:rPr>
                <w:rFonts w:ascii="Calibri" w:hAnsi="Calibri"/>
                <w:sz w:val="22"/>
              </w:rPr>
              <w:t xml:space="preserve"> the violations and gave </w:t>
            </w:r>
            <w:r w:rsidR="00A17E8F">
              <w:rPr>
                <w:rFonts w:ascii="Calibri" w:hAnsi="Calibri"/>
                <w:sz w:val="22"/>
              </w:rPr>
              <w:t xml:space="preserve">a deadline of </w:t>
            </w:r>
            <w:r w:rsidR="00DB3F37">
              <w:rPr>
                <w:rFonts w:ascii="Calibri" w:hAnsi="Calibri"/>
                <w:sz w:val="22"/>
              </w:rPr>
              <w:t xml:space="preserve">11 months after the date of </w:t>
            </w:r>
            <w:r w:rsidR="00FD7450">
              <w:rPr>
                <w:rFonts w:ascii="Calibri" w:hAnsi="Calibri"/>
                <w:sz w:val="22"/>
              </w:rPr>
              <w:t xml:space="preserve">the Corrective Action Notice </w:t>
            </w:r>
            <w:r w:rsidRPr="00FD5865">
              <w:rPr>
                <w:rFonts w:ascii="Calibri" w:hAnsi="Calibri"/>
                <w:sz w:val="22"/>
              </w:rPr>
              <w:t xml:space="preserve">to complete the corrective actions.  </w:t>
            </w:r>
            <w:r>
              <w:rPr>
                <w:rFonts w:ascii="Calibri" w:hAnsi="Calibri"/>
                <w:sz w:val="22"/>
              </w:rPr>
              <w:t xml:space="preserve">A copy of the </w:t>
            </w:r>
            <w:r w:rsidR="005B26EB">
              <w:rPr>
                <w:rFonts w:ascii="Calibri" w:hAnsi="Calibri"/>
                <w:sz w:val="22"/>
              </w:rPr>
              <w:t>C</w:t>
            </w:r>
            <w:r>
              <w:rPr>
                <w:rFonts w:ascii="Calibri" w:hAnsi="Calibri"/>
                <w:sz w:val="22"/>
              </w:rPr>
              <w:t xml:space="preserve">orrective Action Notice </w:t>
            </w:r>
            <w:r w:rsidR="00A17E8F">
              <w:rPr>
                <w:rFonts w:ascii="Calibri" w:hAnsi="Calibri"/>
                <w:sz w:val="22"/>
              </w:rPr>
              <w:t xml:space="preserve">issued to </w:t>
            </w:r>
            <w:r w:rsidR="00DB3F37">
              <w:rPr>
                <w:rFonts w:ascii="Calibri" w:hAnsi="Calibri"/>
                <w:sz w:val="22"/>
              </w:rPr>
              <w:t xml:space="preserve">the Landowner </w:t>
            </w:r>
            <w:r>
              <w:rPr>
                <w:rFonts w:ascii="Calibri" w:hAnsi="Calibri"/>
                <w:sz w:val="22"/>
              </w:rPr>
              <w:t>is attached to this APO.</w:t>
            </w:r>
            <w:r w:rsidR="005B26EB">
              <w:rPr>
                <w:rFonts w:ascii="Calibri" w:hAnsi="Calibri"/>
                <w:sz w:val="22"/>
              </w:rPr>
              <w:t xml:space="preserve">  </w:t>
            </w:r>
            <w:r w:rsidR="00DB3F37">
              <w:rPr>
                <w:rFonts w:ascii="Calibri" w:hAnsi="Calibri"/>
                <w:sz w:val="22"/>
              </w:rPr>
              <w:t xml:space="preserve">The 11 month deadline for completion of the corrective actions was __________.  </w:t>
            </w:r>
            <w:r w:rsidR="009B0218">
              <w:rPr>
                <w:rFonts w:ascii="Calibri" w:hAnsi="Calibri"/>
                <w:sz w:val="22"/>
              </w:rPr>
              <w:t xml:space="preserve">It has been determined that those actions have not been satisfied in accordance with the [Date] Corrective Action Notice.  </w:t>
            </w:r>
            <w:r w:rsidR="003A28DB">
              <w:rPr>
                <w:rFonts w:ascii="Calibri" w:hAnsi="Calibri"/>
                <w:sz w:val="22"/>
              </w:rPr>
              <w:t>[</w:t>
            </w:r>
            <w:r w:rsidR="00DB3F37" w:rsidRPr="00FD60C5">
              <w:rPr>
                <w:rFonts w:ascii="Calibri" w:hAnsi="Calibri"/>
                <w:color w:val="FF0000"/>
                <w:sz w:val="22"/>
              </w:rPr>
              <w:t xml:space="preserve">Note - </w:t>
            </w:r>
            <w:r w:rsidR="003A28DB" w:rsidRPr="00FD60C5">
              <w:rPr>
                <w:rFonts w:ascii="Calibri" w:hAnsi="Calibri"/>
                <w:color w:val="FF0000"/>
                <w:sz w:val="22"/>
              </w:rPr>
              <w:t>If the Landowner completed some of the corrective action, list the corrective actions that were not completed</w:t>
            </w:r>
            <w:r w:rsidR="003A28DB">
              <w:rPr>
                <w:rFonts w:ascii="Calibri" w:hAnsi="Calibri"/>
                <w:sz w:val="22"/>
              </w:rPr>
              <w:t>].</w:t>
            </w:r>
            <w:r w:rsidR="00CC11FE" w:rsidRPr="00CC11FE">
              <w:rPr>
                <w:rFonts w:asciiTheme="minorHAnsi" w:hAnsiTheme="minorHAnsi"/>
                <w:color w:val="333333"/>
                <w:sz w:val="22"/>
                <w:lang w:val="en"/>
              </w:rPr>
              <w:t xml:space="preserve">    </w:t>
            </w:r>
          </w:p>
        </w:tc>
      </w:tr>
    </w:tbl>
    <w:p w14:paraId="2B71E448" w14:textId="77777777" w:rsidR="00620355" w:rsidRPr="000D0C28" w:rsidRDefault="00620355" w:rsidP="00620355">
      <w:pPr>
        <w:tabs>
          <w:tab w:val="left" w:pos="360"/>
        </w:tabs>
        <w:rPr>
          <w:rFonts w:ascii="Calibri" w:hAnsi="Calibri"/>
          <w:color w:val="FF0000"/>
          <w:sz w:val="22"/>
        </w:rPr>
      </w:pPr>
    </w:p>
    <w:p w14:paraId="4B4F7573" w14:textId="77777777" w:rsidR="00620355" w:rsidRPr="00A979DE" w:rsidRDefault="00620355" w:rsidP="00620355">
      <w:pPr>
        <w:tabs>
          <w:tab w:val="left" w:pos="360"/>
        </w:tabs>
        <w:rPr>
          <w:rFonts w:ascii="Calibri" w:hAnsi="Calibri"/>
          <w:i/>
          <w:color w:val="FF0000"/>
          <w:sz w:val="22"/>
        </w:rPr>
      </w:pPr>
    </w:p>
    <w:p w14:paraId="425987B5" w14:textId="77777777" w:rsidR="00295C4A" w:rsidRPr="00A979DE" w:rsidRDefault="00295C4A" w:rsidP="00295C4A">
      <w:pPr>
        <w:jc w:val="center"/>
        <w:rPr>
          <w:rFonts w:ascii="Calibri" w:hAnsi="Calibri"/>
          <w:b/>
          <w:sz w:val="22"/>
        </w:rPr>
      </w:pPr>
      <w:r w:rsidRPr="00A979DE">
        <w:rPr>
          <w:rFonts w:ascii="Calibri" w:hAnsi="Calibri"/>
          <w:b/>
          <w:sz w:val="22"/>
        </w:rPr>
        <w:t xml:space="preserve">* * * * * * * * * * * * * </w:t>
      </w:r>
    </w:p>
    <w:p w14:paraId="7FB7F6CD" w14:textId="77777777" w:rsidR="00295C4A" w:rsidRPr="00A979DE" w:rsidRDefault="00295C4A" w:rsidP="00295C4A">
      <w:pPr>
        <w:jc w:val="center"/>
        <w:rPr>
          <w:rFonts w:ascii="Calibri" w:hAnsi="Calibri"/>
          <w:b/>
          <w:sz w:val="22"/>
        </w:rPr>
      </w:pPr>
    </w:p>
    <w:p w14:paraId="4F8424B0" w14:textId="77777777" w:rsidR="00295C4A" w:rsidRPr="00A979DE" w:rsidRDefault="00295C4A" w:rsidP="00295C4A">
      <w:pPr>
        <w:spacing w:after="240"/>
        <w:jc w:val="center"/>
        <w:rPr>
          <w:rFonts w:ascii="Calibri" w:hAnsi="Calibri"/>
          <w:b/>
          <w:sz w:val="22"/>
        </w:rPr>
      </w:pPr>
      <w:r w:rsidRPr="00A979DE">
        <w:rPr>
          <w:rFonts w:ascii="Calibri" w:hAnsi="Calibri"/>
          <w:b/>
          <w:sz w:val="22"/>
        </w:rPr>
        <w:t>CORRECTIVE ACTION REQUIRED</w:t>
      </w:r>
    </w:p>
    <w:p w14:paraId="1B80447D" w14:textId="77777777" w:rsidR="00295C4A" w:rsidRPr="00A979DE" w:rsidRDefault="00295C4A" w:rsidP="00295C4A">
      <w:pPr>
        <w:tabs>
          <w:tab w:val="left" w:pos="360"/>
        </w:tabs>
        <w:rPr>
          <w:rFonts w:ascii="Calibri" w:hAnsi="Calibri"/>
          <w:sz w:val="22"/>
        </w:rPr>
      </w:pPr>
      <w:r w:rsidRPr="00A979DE">
        <w:rPr>
          <w:rFonts w:ascii="Calibri" w:hAnsi="Calibri"/>
          <w:sz w:val="22"/>
        </w:rPr>
        <w:t xml:space="preserve">Pursuant to Minn. Stat. § </w:t>
      </w:r>
      <w:r w:rsidR="00E17213">
        <w:rPr>
          <w:rFonts w:ascii="Calibri" w:hAnsi="Calibri"/>
          <w:sz w:val="22"/>
        </w:rPr>
        <w:t>103B.101, subd. 12a</w:t>
      </w:r>
      <w:r w:rsidRPr="00A979DE">
        <w:rPr>
          <w:rFonts w:ascii="Calibri" w:hAnsi="Calibri"/>
          <w:sz w:val="22"/>
        </w:rPr>
        <w:t xml:space="preserve">, the </w:t>
      </w:r>
      <w:r w:rsidR="00E17213">
        <w:rPr>
          <w:rFonts w:ascii="Calibri" w:hAnsi="Calibri"/>
          <w:sz w:val="22"/>
        </w:rPr>
        <w:t>Landowner</w:t>
      </w:r>
      <w:r w:rsidRPr="00A979DE">
        <w:rPr>
          <w:rFonts w:ascii="Calibri" w:hAnsi="Calibri"/>
          <w:sz w:val="22"/>
        </w:rPr>
        <w:t xml:space="preserve"> is required to correct all the violations listed in this APO. The </w:t>
      </w:r>
      <w:r w:rsidR="00E17213">
        <w:rPr>
          <w:rFonts w:ascii="Calibri" w:hAnsi="Calibri"/>
          <w:sz w:val="22"/>
        </w:rPr>
        <w:t>Landowner must document to BWSR</w:t>
      </w:r>
      <w:r w:rsidRPr="00A979DE">
        <w:rPr>
          <w:rFonts w:ascii="Calibri" w:hAnsi="Calibri"/>
          <w:sz w:val="22"/>
        </w:rPr>
        <w:t xml:space="preserve">, within 30 days after receipt of this APO and in </w:t>
      </w:r>
      <w:r w:rsidR="00F72A0A" w:rsidRPr="00A979DE">
        <w:rPr>
          <w:rFonts w:ascii="Calibri" w:hAnsi="Calibri"/>
          <w:sz w:val="22"/>
        </w:rPr>
        <w:t>writing that</w:t>
      </w:r>
      <w:r w:rsidR="00A87FD7">
        <w:rPr>
          <w:rFonts w:ascii="Calibri" w:hAnsi="Calibri"/>
          <w:sz w:val="22"/>
        </w:rPr>
        <w:t xml:space="preserve"> the Landowner</w:t>
      </w:r>
      <w:r w:rsidRPr="00A979DE">
        <w:rPr>
          <w:rFonts w:ascii="Calibri" w:hAnsi="Calibri"/>
          <w:sz w:val="22"/>
        </w:rPr>
        <w:t xml:space="preserve"> has taken the corrective actions listed below, unless the </w:t>
      </w:r>
      <w:r w:rsidR="00A87FD7">
        <w:rPr>
          <w:rFonts w:ascii="Calibri" w:hAnsi="Calibri"/>
          <w:sz w:val="22"/>
        </w:rPr>
        <w:t>Landowner</w:t>
      </w:r>
      <w:r w:rsidRPr="00A979DE">
        <w:rPr>
          <w:rFonts w:ascii="Calibri" w:hAnsi="Calibri"/>
          <w:sz w:val="22"/>
        </w:rPr>
        <w:t xml:space="preserve"> seeks review of this APO as described below (Right to Review).</w:t>
      </w:r>
    </w:p>
    <w:p w14:paraId="22D02D01" w14:textId="77777777" w:rsidR="00295C4A" w:rsidRDefault="00295C4A" w:rsidP="00295C4A">
      <w:pPr>
        <w:tabs>
          <w:tab w:val="left" w:pos="360"/>
        </w:tabs>
        <w:rPr>
          <w:rFonts w:ascii="Calibri" w:hAnsi="Calibri"/>
          <w:sz w:val="22"/>
        </w:rPr>
      </w:pPr>
    </w:p>
    <w:p w14:paraId="275B3EAE" w14:textId="77777777" w:rsidR="00CC11FE" w:rsidRPr="00CC11FE" w:rsidRDefault="00CC11FE" w:rsidP="00CC11FE">
      <w:pPr>
        <w:rPr>
          <w:rFonts w:asciiTheme="minorHAnsi" w:hAnsiTheme="minorHAnsi"/>
          <w:sz w:val="22"/>
        </w:rPr>
      </w:pPr>
      <w:r w:rsidRPr="00CC11FE">
        <w:rPr>
          <w:rFonts w:asciiTheme="minorHAnsi" w:hAnsiTheme="minorHAnsi"/>
          <w:sz w:val="22"/>
        </w:rPr>
        <w:t>[</w:t>
      </w:r>
      <w:r w:rsidRPr="00FD60C5">
        <w:rPr>
          <w:rFonts w:asciiTheme="minorHAnsi" w:hAnsiTheme="minorHAnsi"/>
          <w:color w:val="FF0000"/>
          <w:sz w:val="22"/>
        </w:rPr>
        <w:t xml:space="preserve">List the corrective actions that </w:t>
      </w:r>
      <w:r w:rsidR="00D55FD0" w:rsidRPr="00FD60C5">
        <w:rPr>
          <w:rFonts w:asciiTheme="minorHAnsi" w:hAnsiTheme="minorHAnsi"/>
          <w:color w:val="FF0000"/>
          <w:sz w:val="22"/>
        </w:rPr>
        <w:t>were included in the Corrective Action Notice</w:t>
      </w:r>
      <w:r w:rsidR="00C96248" w:rsidRPr="00FD60C5">
        <w:rPr>
          <w:rFonts w:asciiTheme="minorHAnsi" w:hAnsiTheme="minorHAnsi"/>
          <w:color w:val="FF0000"/>
          <w:sz w:val="22"/>
        </w:rPr>
        <w:t xml:space="preserve"> or the corrective actions in the Corrective Action Notice that were not completed</w:t>
      </w:r>
      <w:r w:rsidR="00D55FD0">
        <w:rPr>
          <w:rFonts w:asciiTheme="minorHAnsi" w:hAnsiTheme="minorHAnsi"/>
          <w:sz w:val="22"/>
        </w:rPr>
        <w:t>].</w:t>
      </w:r>
      <w:r w:rsidRPr="00CC11FE">
        <w:rPr>
          <w:rFonts w:asciiTheme="minorHAnsi" w:hAnsiTheme="minorHAnsi"/>
          <w:sz w:val="22"/>
        </w:rPr>
        <w:t xml:space="preserve">  </w:t>
      </w:r>
    </w:p>
    <w:p w14:paraId="72805F57" w14:textId="77777777" w:rsidR="00CC11FE" w:rsidRPr="00CC11FE" w:rsidRDefault="00CC11FE" w:rsidP="00CC11FE">
      <w:pPr>
        <w:rPr>
          <w:rFonts w:asciiTheme="minorHAnsi" w:hAnsiTheme="minorHAnsi"/>
          <w:sz w:val="22"/>
        </w:rPr>
      </w:pPr>
    </w:p>
    <w:p w14:paraId="41D68D68" w14:textId="77777777" w:rsidR="00D65533" w:rsidRPr="00A979DE" w:rsidRDefault="00D65533" w:rsidP="00D65533">
      <w:pPr>
        <w:rPr>
          <w:rFonts w:ascii="Calibri" w:hAnsi="Calibri"/>
          <w:sz w:val="22"/>
        </w:rPr>
      </w:pPr>
    </w:p>
    <w:p w14:paraId="5EFBB1E9" w14:textId="77777777" w:rsidR="00D65533" w:rsidRPr="00A979DE" w:rsidRDefault="00D65533" w:rsidP="00D65533">
      <w:pPr>
        <w:rPr>
          <w:rFonts w:ascii="Calibri" w:hAnsi="Calibri"/>
          <w:sz w:val="22"/>
        </w:rPr>
      </w:pPr>
      <w:r w:rsidRPr="00A979DE">
        <w:rPr>
          <w:rFonts w:ascii="Calibri" w:hAnsi="Calibri"/>
          <w:sz w:val="22"/>
        </w:rPr>
        <w:t xml:space="preserve">If the </w:t>
      </w:r>
      <w:r w:rsidR="00A87FD7">
        <w:rPr>
          <w:rFonts w:ascii="Calibri" w:hAnsi="Calibri"/>
          <w:sz w:val="22"/>
        </w:rPr>
        <w:t xml:space="preserve">Landowner </w:t>
      </w:r>
      <w:r w:rsidRPr="00A979DE">
        <w:rPr>
          <w:rFonts w:ascii="Calibri" w:hAnsi="Calibri"/>
          <w:sz w:val="22"/>
        </w:rPr>
        <w:t>has any questions about the corrective action</w:t>
      </w:r>
      <w:r w:rsidRPr="00D55FD0">
        <w:rPr>
          <w:rFonts w:ascii="Calibri" w:hAnsi="Calibri"/>
          <w:sz w:val="22"/>
        </w:rPr>
        <w:t>s</w:t>
      </w:r>
      <w:r w:rsidRPr="00A979DE">
        <w:rPr>
          <w:rFonts w:ascii="Calibri" w:hAnsi="Calibri"/>
          <w:sz w:val="22"/>
        </w:rPr>
        <w:t xml:space="preserve"> required, please contact the </w:t>
      </w:r>
      <w:r w:rsidR="00A87FD7">
        <w:rPr>
          <w:rFonts w:ascii="Calibri" w:hAnsi="Calibri"/>
          <w:sz w:val="22"/>
        </w:rPr>
        <w:t>BWSR</w:t>
      </w:r>
      <w:r w:rsidRPr="00A979DE">
        <w:rPr>
          <w:rFonts w:ascii="Calibri" w:hAnsi="Calibri"/>
          <w:sz w:val="22"/>
        </w:rPr>
        <w:t xml:space="preserve"> staff person identified below for assistance.</w:t>
      </w:r>
    </w:p>
    <w:p w14:paraId="78E51D65" w14:textId="77777777" w:rsidR="00D65533" w:rsidRPr="00A979DE" w:rsidRDefault="00D65533" w:rsidP="00D65533">
      <w:pPr>
        <w:rPr>
          <w:rFonts w:ascii="Calibri" w:hAnsi="Calibri"/>
          <w:sz w:val="22"/>
        </w:rPr>
      </w:pPr>
    </w:p>
    <w:p w14:paraId="08A59F29" w14:textId="77777777" w:rsidR="00D65533" w:rsidRPr="00A979DE" w:rsidRDefault="00D65533" w:rsidP="00D65533">
      <w:pPr>
        <w:jc w:val="center"/>
        <w:rPr>
          <w:rFonts w:ascii="Calibri" w:hAnsi="Calibri"/>
          <w:b/>
          <w:sz w:val="22"/>
        </w:rPr>
      </w:pPr>
      <w:r w:rsidRPr="00A979DE">
        <w:rPr>
          <w:rFonts w:ascii="Calibri" w:hAnsi="Calibri"/>
          <w:b/>
          <w:sz w:val="22"/>
        </w:rPr>
        <w:t>* * * * * * * * * * * * *</w:t>
      </w:r>
    </w:p>
    <w:p w14:paraId="54D797EC" w14:textId="77777777" w:rsidR="00D65533" w:rsidRPr="00A979DE" w:rsidRDefault="00D65533" w:rsidP="00D65533">
      <w:pPr>
        <w:jc w:val="center"/>
        <w:rPr>
          <w:rFonts w:ascii="Calibri" w:hAnsi="Calibri"/>
          <w:b/>
          <w:sz w:val="22"/>
        </w:rPr>
      </w:pPr>
    </w:p>
    <w:p w14:paraId="6DEC2321" w14:textId="77777777" w:rsidR="00D65533" w:rsidRDefault="00D65533" w:rsidP="00D65533">
      <w:pPr>
        <w:jc w:val="center"/>
        <w:rPr>
          <w:rFonts w:ascii="Calibri" w:hAnsi="Calibri"/>
          <w:b/>
          <w:sz w:val="22"/>
        </w:rPr>
      </w:pPr>
      <w:r w:rsidRPr="00A979DE">
        <w:rPr>
          <w:rFonts w:ascii="Calibri" w:hAnsi="Calibri"/>
          <w:b/>
          <w:sz w:val="22"/>
        </w:rPr>
        <w:t xml:space="preserve">PENALTY: </w:t>
      </w:r>
    </w:p>
    <w:p w14:paraId="170CA67F" w14:textId="77777777" w:rsidR="001B7639" w:rsidRDefault="001B7639" w:rsidP="00D65533">
      <w:pPr>
        <w:jc w:val="center"/>
        <w:rPr>
          <w:rFonts w:ascii="Calibri" w:hAnsi="Calibri"/>
          <w:b/>
          <w:sz w:val="22"/>
        </w:rPr>
      </w:pPr>
    </w:p>
    <w:p w14:paraId="5B5C1334" w14:textId="77777777" w:rsidR="001B7639" w:rsidRPr="00147B23" w:rsidRDefault="00B458CE" w:rsidP="001B7639">
      <w:pPr>
        <w:rPr>
          <w:rFonts w:ascii="Calibri" w:hAnsi="Calibri"/>
          <w:sz w:val="22"/>
        </w:rPr>
      </w:pPr>
      <w:r w:rsidRPr="00147B23">
        <w:rPr>
          <w:rFonts w:ascii="Calibri" w:hAnsi="Calibri"/>
          <w:sz w:val="22"/>
        </w:rPr>
        <w:t>T</w:t>
      </w:r>
      <w:r w:rsidR="001B7639" w:rsidRPr="00147B23">
        <w:rPr>
          <w:rFonts w:ascii="Calibri" w:hAnsi="Calibri"/>
          <w:sz w:val="22"/>
        </w:rPr>
        <w:t>he Landowner is hereby assessed the following penalty for the violations cited above:</w:t>
      </w:r>
    </w:p>
    <w:p w14:paraId="76598D26" w14:textId="77777777" w:rsidR="003E0BC2" w:rsidRPr="00147B23" w:rsidRDefault="00147B23" w:rsidP="007E31C0">
      <w:pPr>
        <w:numPr>
          <w:ilvl w:val="0"/>
          <w:numId w:val="21"/>
        </w:numPr>
        <w:jc w:val="center"/>
        <w:rPr>
          <w:rFonts w:ascii="Calibri" w:hAnsi="Calibri"/>
          <w:b/>
          <w:sz w:val="22"/>
          <w:u w:val="single"/>
        </w:rPr>
      </w:pPr>
      <w:r w:rsidRPr="00147B23">
        <w:rPr>
          <w:rFonts w:ascii="Calibri" w:hAnsi="Calibri"/>
          <w:b/>
          <w:sz w:val="22"/>
          <w:u w:val="single"/>
        </w:rPr>
        <w:t>Initial Violation</w:t>
      </w:r>
    </w:p>
    <w:p w14:paraId="6488F425" w14:textId="77777777" w:rsidR="003E0BC2" w:rsidRPr="00147B23" w:rsidRDefault="003E0BC2" w:rsidP="003E0BC2">
      <w:pPr>
        <w:numPr>
          <w:ilvl w:val="0"/>
          <w:numId w:val="15"/>
        </w:numPr>
        <w:rPr>
          <w:rFonts w:ascii="Calibri" w:hAnsi="Calibri"/>
          <w:b/>
          <w:sz w:val="22"/>
        </w:rPr>
      </w:pPr>
      <w:r w:rsidRPr="00147B23">
        <w:rPr>
          <w:rFonts w:ascii="Calibri" w:hAnsi="Calibri"/>
          <w:b/>
          <w:sz w:val="22"/>
        </w:rPr>
        <w:lastRenderedPageBreak/>
        <w:t>$100 per parcel per month for six (6) months (180 days) following 30 days after receipt of this APO; and</w:t>
      </w:r>
    </w:p>
    <w:p w14:paraId="750B2DB1" w14:textId="77777777" w:rsidR="003E0BC2" w:rsidRPr="00147B23" w:rsidRDefault="003E0BC2" w:rsidP="003E0BC2">
      <w:pPr>
        <w:numPr>
          <w:ilvl w:val="0"/>
          <w:numId w:val="15"/>
        </w:numPr>
        <w:rPr>
          <w:rFonts w:ascii="Calibri" w:hAnsi="Calibri"/>
          <w:b/>
          <w:sz w:val="22"/>
        </w:rPr>
      </w:pPr>
      <w:r w:rsidRPr="00147B23">
        <w:rPr>
          <w:rFonts w:ascii="Calibri" w:hAnsi="Calibri"/>
          <w:b/>
          <w:sz w:val="22"/>
        </w:rPr>
        <w:t xml:space="preserve">$500 per parcel per month after </w:t>
      </w:r>
      <w:r w:rsidR="001B7639" w:rsidRPr="00147B23">
        <w:rPr>
          <w:rFonts w:ascii="Calibri" w:hAnsi="Calibri"/>
          <w:b/>
          <w:sz w:val="22"/>
        </w:rPr>
        <w:t>the six (6) month</w:t>
      </w:r>
      <w:r w:rsidRPr="00147B23">
        <w:rPr>
          <w:rFonts w:ascii="Calibri" w:hAnsi="Calibri"/>
          <w:b/>
          <w:sz w:val="22"/>
        </w:rPr>
        <w:t xml:space="preserve"> (180 days) </w:t>
      </w:r>
      <w:r w:rsidR="001B7639" w:rsidRPr="00147B23">
        <w:rPr>
          <w:rFonts w:ascii="Calibri" w:hAnsi="Calibri"/>
          <w:b/>
          <w:sz w:val="22"/>
        </w:rPr>
        <w:t xml:space="preserve">period </w:t>
      </w:r>
      <w:r w:rsidRPr="00147B23">
        <w:rPr>
          <w:rFonts w:ascii="Calibri" w:hAnsi="Calibri"/>
          <w:b/>
          <w:sz w:val="22"/>
        </w:rPr>
        <w:t>in (a).</w:t>
      </w:r>
    </w:p>
    <w:p w14:paraId="48E4E1FA" w14:textId="77777777" w:rsidR="00147B23" w:rsidRPr="00147B23" w:rsidRDefault="00147B23" w:rsidP="007E31C0">
      <w:pPr>
        <w:numPr>
          <w:ilvl w:val="0"/>
          <w:numId w:val="22"/>
        </w:numPr>
        <w:jc w:val="center"/>
        <w:rPr>
          <w:rFonts w:asciiTheme="minorHAnsi" w:hAnsiTheme="minorHAnsi"/>
          <w:b/>
          <w:sz w:val="22"/>
          <w:u w:val="single"/>
        </w:rPr>
      </w:pPr>
      <w:r w:rsidRPr="00147B23">
        <w:rPr>
          <w:rFonts w:asciiTheme="minorHAnsi" w:hAnsiTheme="minorHAnsi"/>
          <w:b/>
          <w:sz w:val="22"/>
          <w:u w:val="single"/>
        </w:rPr>
        <w:t>Repeat Violation</w:t>
      </w:r>
    </w:p>
    <w:p w14:paraId="0FBE0545" w14:textId="77777777" w:rsidR="00147B23" w:rsidRPr="00147B23" w:rsidRDefault="00147B23" w:rsidP="00147B23">
      <w:pPr>
        <w:pStyle w:val="Default"/>
        <w:ind w:firstLine="360"/>
        <w:rPr>
          <w:rFonts w:asciiTheme="minorHAnsi" w:hAnsiTheme="minorHAnsi"/>
          <w:b/>
          <w:color w:val="auto"/>
          <w:sz w:val="22"/>
          <w:szCs w:val="22"/>
        </w:rPr>
      </w:pPr>
      <w:r w:rsidRPr="00147B23">
        <w:rPr>
          <w:rFonts w:asciiTheme="minorHAnsi" w:hAnsiTheme="minorHAnsi"/>
          <w:b/>
          <w:color w:val="auto"/>
          <w:sz w:val="22"/>
          <w:szCs w:val="22"/>
        </w:rPr>
        <w:t xml:space="preserve">(a) $100 per parcel per day for 180 days after issuance of the corrective action notice; and </w:t>
      </w:r>
    </w:p>
    <w:p w14:paraId="07DCEC8E" w14:textId="77777777" w:rsidR="00147B23" w:rsidRPr="00147B23" w:rsidRDefault="00147B23" w:rsidP="00147B23">
      <w:pPr>
        <w:ind w:firstLine="360"/>
        <w:rPr>
          <w:rFonts w:asciiTheme="minorHAnsi" w:hAnsiTheme="minorHAnsi"/>
          <w:b/>
          <w:sz w:val="22"/>
        </w:rPr>
      </w:pPr>
      <w:r w:rsidRPr="00147B23">
        <w:rPr>
          <w:rFonts w:asciiTheme="minorHAnsi" w:hAnsiTheme="minorHAnsi"/>
          <w:b/>
          <w:sz w:val="22"/>
        </w:rPr>
        <w:t>(b) $500 per parcel per day after 180 days following the time period in (a).</w:t>
      </w:r>
    </w:p>
    <w:p w14:paraId="416BB7D0" w14:textId="77777777" w:rsidR="00147B23" w:rsidRDefault="00147B23" w:rsidP="00147B23">
      <w:pPr>
        <w:rPr>
          <w:rFonts w:ascii="Calibri" w:hAnsi="Calibri"/>
          <w:b/>
          <w:sz w:val="22"/>
        </w:rPr>
      </w:pPr>
    </w:p>
    <w:p w14:paraId="5C777131" w14:textId="77777777" w:rsidR="008D2330" w:rsidRDefault="00B458CE" w:rsidP="00295C4A">
      <w:pPr>
        <w:jc w:val="center"/>
        <w:rPr>
          <w:rFonts w:ascii="Calibri" w:hAnsi="Calibri"/>
          <w:sz w:val="22"/>
        </w:rPr>
      </w:pPr>
      <w:r>
        <w:rPr>
          <w:rFonts w:ascii="Calibri" w:hAnsi="Calibri"/>
          <w:sz w:val="22"/>
        </w:rPr>
        <w:t>If the landowner performs and documents the corrective actions listed above to the satisfaction of</w:t>
      </w:r>
    </w:p>
    <w:p w14:paraId="6D3E3B57" w14:textId="77777777" w:rsidR="00295C4A" w:rsidRPr="00A979DE" w:rsidRDefault="00B458CE" w:rsidP="005B26EB">
      <w:pPr>
        <w:ind w:firstLine="270"/>
        <w:rPr>
          <w:rFonts w:ascii="Calibri" w:hAnsi="Calibri"/>
          <w:b/>
          <w:sz w:val="22"/>
        </w:rPr>
      </w:pPr>
      <w:r>
        <w:rPr>
          <w:rFonts w:ascii="Calibri" w:hAnsi="Calibri"/>
          <w:sz w:val="22"/>
        </w:rPr>
        <w:t xml:space="preserve">BWSR within </w:t>
      </w:r>
      <w:r w:rsidR="00C57D8F">
        <w:rPr>
          <w:rFonts w:ascii="Calibri" w:hAnsi="Calibri"/>
          <w:sz w:val="22"/>
        </w:rPr>
        <w:t>30</w:t>
      </w:r>
      <w:r>
        <w:rPr>
          <w:rFonts w:ascii="Calibri" w:hAnsi="Calibri"/>
          <w:sz w:val="22"/>
        </w:rPr>
        <w:t xml:space="preserve"> days after receipt of the APO, the penalty shall be: </w:t>
      </w:r>
      <w:r>
        <w:rPr>
          <w:rFonts w:ascii="Calibri" w:hAnsi="Calibri"/>
          <w:b/>
          <w:sz w:val="22"/>
        </w:rPr>
        <w:t>FORGIVEN</w:t>
      </w:r>
    </w:p>
    <w:p w14:paraId="077770F2" w14:textId="77777777" w:rsidR="00295C4A" w:rsidRPr="00A979DE" w:rsidRDefault="00295C4A" w:rsidP="00295C4A">
      <w:pPr>
        <w:jc w:val="center"/>
        <w:rPr>
          <w:rFonts w:ascii="Calibri" w:hAnsi="Calibri"/>
          <w:b/>
          <w:sz w:val="22"/>
        </w:rPr>
      </w:pPr>
    </w:p>
    <w:p w14:paraId="0C349C9B" w14:textId="77777777" w:rsidR="00295C4A" w:rsidRPr="00A979DE" w:rsidRDefault="00B458CE" w:rsidP="00295C4A">
      <w:pPr>
        <w:rPr>
          <w:rFonts w:ascii="Calibri" w:hAnsi="Calibri"/>
          <w:sz w:val="22"/>
        </w:rPr>
      </w:pPr>
      <w:r>
        <w:rPr>
          <w:rFonts w:ascii="Calibri" w:hAnsi="Calibri"/>
          <w:sz w:val="22"/>
        </w:rPr>
        <w:t xml:space="preserve">If the Landowner fails to provide documentation of completion of the corrective actions within </w:t>
      </w:r>
      <w:r w:rsidR="00C57D8F">
        <w:rPr>
          <w:rFonts w:ascii="Calibri" w:hAnsi="Calibri"/>
          <w:sz w:val="22"/>
        </w:rPr>
        <w:t>30</w:t>
      </w:r>
      <w:r>
        <w:rPr>
          <w:rFonts w:ascii="Calibri" w:hAnsi="Calibri"/>
          <w:sz w:val="22"/>
        </w:rPr>
        <w:t xml:space="preserve"> days after receipt of the APO, the penalty begins to accrue on the </w:t>
      </w:r>
      <w:r w:rsidR="00C57D8F">
        <w:rPr>
          <w:rFonts w:ascii="Calibri" w:hAnsi="Calibri"/>
          <w:sz w:val="22"/>
        </w:rPr>
        <w:t>31</w:t>
      </w:r>
      <w:r w:rsidRPr="00B458CE">
        <w:rPr>
          <w:rFonts w:ascii="Calibri" w:hAnsi="Calibri"/>
          <w:sz w:val="22"/>
          <w:vertAlign w:val="superscript"/>
        </w:rPr>
        <w:t>st</w:t>
      </w:r>
      <w:r>
        <w:rPr>
          <w:rFonts w:ascii="Calibri" w:hAnsi="Calibri"/>
          <w:sz w:val="22"/>
        </w:rPr>
        <w:t xml:space="preserve"> day after receipt of this APO and will </w:t>
      </w:r>
      <w:r w:rsidRPr="00F70259">
        <w:rPr>
          <w:rFonts w:ascii="Calibri" w:hAnsi="Calibri"/>
          <w:sz w:val="22"/>
        </w:rPr>
        <w:t>continue to accrue until the corrective actions have been completed</w:t>
      </w:r>
      <w:r w:rsidR="008214ED" w:rsidRPr="00F70259">
        <w:rPr>
          <w:rFonts w:ascii="Calibri" w:hAnsi="Calibri"/>
          <w:sz w:val="22"/>
        </w:rPr>
        <w:t>,</w:t>
      </w:r>
      <w:r w:rsidR="00F47D77" w:rsidRPr="00F70259">
        <w:rPr>
          <w:rFonts w:ascii="Calibri" w:hAnsi="Calibri"/>
          <w:sz w:val="22"/>
        </w:rPr>
        <w:t xml:space="preserve"> unless the Landowner </w:t>
      </w:r>
      <w:r w:rsidR="008214ED" w:rsidRPr="00F70259">
        <w:rPr>
          <w:rFonts w:ascii="Calibri" w:hAnsi="Calibri"/>
          <w:sz w:val="22"/>
        </w:rPr>
        <w:t>submits a request</w:t>
      </w:r>
      <w:r w:rsidR="00F47D77" w:rsidRPr="00F70259">
        <w:rPr>
          <w:rFonts w:ascii="Calibri" w:hAnsi="Calibri"/>
          <w:sz w:val="22"/>
        </w:rPr>
        <w:t xml:space="preserve"> </w:t>
      </w:r>
      <w:r w:rsidR="008214ED" w:rsidRPr="00F70259">
        <w:rPr>
          <w:rFonts w:ascii="Calibri" w:hAnsi="Calibri"/>
          <w:sz w:val="22"/>
        </w:rPr>
        <w:t xml:space="preserve">to BWSR within 30 days after receipt of the APO for an </w:t>
      </w:r>
      <w:r w:rsidR="00F47D77" w:rsidRPr="00F70259">
        <w:rPr>
          <w:rFonts w:ascii="Calibri" w:hAnsi="Calibri"/>
          <w:sz w:val="22"/>
        </w:rPr>
        <w:t>extension of time to complete the corrective actions without penalty</w:t>
      </w:r>
      <w:r w:rsidR="005C423C" w:rsidRPr="00F70259">
        <w:rPr>
          <w:rFonts w:ascii="Calibri" w:hAnsi="Calibri"/>
          <w:sz w:val="22"/>
        </w:rPr>
        <w:t>.</w:t>
      </w:r>
      <w:r w:rsidR="00F47D77" w:rsidRPr="00F70259">
        <w:rPr>
          <w:rFonts w:ascii="Calibri" w:hAnsi="Calibri"/>
          <w:sz w:val="22"/>
        </w:rPr>
        <w:t xml:space="preserve"> The request must be in writing to BWSR, must explain the reasons why the corrective actions were not able to be completed within the 11 months provided under the Corrective Action Notice and </w:t>
      </w:r>
      <w:r w:rsidR="0055379B" w:rsidRPr="00F70259">
        <w:rPr>
          <w:rFonts w:ascii="Calibri" w:hAnsi="Calibri"/>
          <w:sz w:val="22"/>
        </w:rPr>
        <w:t xml:space="preserve">why the corrective actions </w:t>
      </w:r>
      <w:r w:rsidR="00F47D77" w:rsidRPr="00F70259">
        <w:rPr>
          <w:rFonts w:ascii="Calibri" w:hAnsi="Calibri"/>
          <w:sz w:val="22"/>
        </w:rPr>
        <w:t xml:space="preserve">are not able to be completed within 30 days under this APO.  </w:t>
      </w:r>
      <w:r w:rsidR="005C423C" w:rsidRPr="00F70259">
        <w:rPr>
          <w:rFonts w:ascii="Calibri" w:hAnsi="Calibri"/>
          <w:sz w:val="22"/>
        </w:rPr>
        <w:t xml:space="preserve">BWSR will review the request and render a decision within 30 days of </w:t>
      </w:r>
      <w:r w:rsidR="007274FB" w:rsidRPr="00F70259">
        <w:rPr>
          <w:rFonts w:ascii="Calibri" w:hAnsi="Calibri"/>
          <w:sz w:val="22"/>
        </w:rPr>
        <w:t xml:space="preserve">the </w:t>
      </w:r>
      <w:r w:rsidR="005C423C" w:rsidRPr="00F70259">
        <w:rPr>
          <w:rFonts w:ascii="Calibri" w:hAnsi="Calibri"/>
          <w:sz w:val="22"/>
        </w:rPr>
        <w:t>request for an extension.</w:t>
      </w:r>
      <w:r w:rsidR="005C423C">
        <w:rPr>
          <w:rFonts w:ascii="Calibri" w:hAnsi="Calibri"/>
          <w:sz w:val="22"/>
        </w:rPr>
        <w:t xml:space="preserve"> </w:t>
      </w:r>
    </w:p>
    <w:p w14:paraId="59688B9F" w14:textId="77777777" w:rsidR="00295C4A" w:rsidRPr="00A979DE" w:rsidRDefault="00295C4A" w:rsidP="00295C4A">
      <w:pPr>
        <w:rPr>
          <w:rFonts w:ascii="Calibri" w:hAnsi="Calibri"/>
          <w:sz w:val="22"/>
        </w:rPr>
      </w:pPr>
    </w:p>
    <w:p w14:paraId="1AC13E23" w14:textId="77777777" w:rsidR="00295C4A" w:rsidRPr="00A979DE" w:rsidRDefault="00295C4A" w:rsidP="00295C4A">
      <w:pPr>
        <w:rPr>
          <w:rFonts w:ascii="Calibri" w:hAnsi="Calibri"/>
          <w:sz w:val="22"/>
        </w:rPr>
      </w:pPr>
      <w:r w:rsidRPr="00C57D8F">
        <w:rPr>
          <w:rFonts w:ascii="Calibri" w:hAnsi="Calibri"/>
          <w:sz w:val="22"/>
        </w:rPr>
        <w:t xml:space="preserve">If the </w:t>
      </w:r>
      <w:r w:rsidR="001B7639" w:rsidRPr="00C57D8F">
        <w:rPr>
          <w:rFonts w:ascii="Calibri" w:hAnsi="Calibri"/>
          <w:sz w:val="22"/>
        </w:rPr>
        <w:t xml:space="preserve">Landowner </w:t>
      </w:r>
      <w:r w:rsidRPr="00C57D8F">
        <w:rPr>
          <w:rFonts w:ascii="Calibri" w:hAnsi="Calibri"/>
          <w:sz w:val="22"/>
        </w:rPr>
        <w:t>provides documentation of corrective action</w:t>
      </w:r>
      <w:r w:rsidR="00B458CE" w:rsidRPr="00C57D8F">
        <w:rPr>
          <w:rFonts w:ascii="Calibri" w:hAnsi="Calibri"/>
          <w:sz w:val="22"/>
        </w:rPr>
        <w:t>s,</w:t>
      </w:r>
      <w:r w:rsidRPr="00C57D8F">
        <w:rPr>
          <w:rFonts w:ascii="Calibri" w:hAnsi="Calibri"/>
          <w:sz w:val="22"/>
        </w:rPr>
        <w:t xml:space="preserve"> but </w:t>
      </w:r>
      <w:r w:rsidR="001B7639" w:rsidRPr="00C57D8F">
        <w:rPr>
          <w:rFonts w:ascii="Calibri" w:hAnsi="Calibri"/>
          <w:sz w:val="22"/>
        </w:rPr>
        <w:t xml:space="preserve">BWSR </w:t>
      </w:r>
      <w:r w:rsidRPr="00C57D8F">
        <w:rPr>
          <w:rFonts w:ascii="Calibri" w:hAnsi="Calibri"/>
          <w:sz w:val="22"/>
        </w:rPr>
        <w:t xml:space="preserve">determines </w:t>
      </w:r>
      <w:r w:rsidR="001B7639" w:rsidRPr="00C57D8F">
        <w:rPr>
          <w:rFonts w:ascii="Calibri" w:hAnsi="Calibri"/>
          <w:sz w:val="22"/>
        </w:rPr>
        <w:t xml:space="preserve">that </w:t>
      </w:r>
      <w:r w:rsidRPr="00C57D8F">
        <w:rPr>
          <w:rFonts w:ascii="Calibri" w:hAnsi="Calibri"/>
          <w:sz w:val="22"/>
        </w:rPr>
        <w:t>the corrective action was not satisfactory, then the penalty will not be forgiven and will be</w:t>
      </w:r>
      <w:r w:rsidR="001B7639" w:rsidRPr="00C57D8F">
        <w:rPr>
          <w:rFonts w:ascii="Calibri" w:hAnsi="Calibri"/>
          <w:sz w:val="22"/>
        </w:rPr>
        <w:t xml:space="preserve">gin to accrue </w:t>
      </w:r>
      <w:r w:rsidRPr="00C57D8F">
        <w:rPr>
          <w:rFonts w:ascii="Calibri" w:hAnsi="Calibri"/>
          <w:sz w:val="22"/>
        </w:rPr>
        <w:t xml:space="preserve">on the </w:t>
      </w:r>
      <w:r w:rsidR="00CC11FE" w:rsidRPr="00C57D8F">
        <w:rPr>
          <w:rFonts w:ascii="Calibri" w:hAnsi="Calibri"/>
          <w:sz w:val="22"/>
        </w:rPr>
        <w:t>21st</w:t>
      </w:r>
      <w:r w:rsidRPr="00C57D8F">
        <w:rPr>
          <w:rFonts w:ascii="Calibri" w:hAnsi="Calibri"/>
          <w:sz w:val="22"/>
        </w:rPr>
        <w:t xml:space="preserve"> day after the </w:t>
      </w:r>
      <w:r w:rsidR="001B7639" w:rsidRPr="00C57D8F">
        <w:rPr>
          <w:rFonts w:ascii="Calibri" w:hAnsi="Calibri"/>
          <w:sz w:val="22"/>
        </w:rPr>
        <w:t xml:space="preserve">Landowner </w:t>
      </w:r>
      <w:r w:rsidRPr="00C57D8F">
        <w:rPr>
          <w:rFonts w:ascii="Calibri" w:hAnsi="Calibri"/>
          <w:sz w:val="22"/>
        </w:rPr>
        <w:t>receives notice of</w:t>
      </w:r>
      <w:r w:rsidR="001B7639" w:rsidRPr="00C57D8F">
        <w:rPr>
          <w:rFonts w:ascii="Calibri" w:hAnsi="Calibri"/>
          <w:sz w:val="22"/>
        </w:rPr>
        <w:t xml:space="preserve"> BWSR’s </w:t>
      </w:r>
      <w:r w:rsidRPr="00C57D8F">
        <w:rPr>
          <w:rFonts w:ascii="Calibri" w:hAnsi="Calibri"/>
          <w:sz w:val="22"/>
        </w:rPr>
        <w:t>determination</w:t>
      </w:r>
      <w:r w:rsidRPr="00A979DE">
        <w:rPr>
          <w:rFonts w:ascii="Calibri" w:hAnsi="Calibri"/>
          <w:sz w:val="22"/>
        </w:rPr>
        <w:t>.</w:t>
      </w:r>
    </w:p>
    <w:p w14:paraId="0279835C" w14:textId="77777777" w:rsidR="00295C4A" w:rsidRPr="00A979DE" w:rsidRDefault="00295C4A" w:rsidP="00295C4A">
      <w:pPr>
        <w:rPr>
          <w:rFonts w:ascii="Calibri" w:hAnsi="Calibri"/>
          <w:sz w:val="22"/>
        </w:rPr>
      </w:pPr>
    </w:p>
    <w:p w14:paraId="0AB10E35" w14:textId="77777777" w:rsidR="00EF67D3" w:rsidRPr="00EF67D3" w:rsidRDefault="00EF67D3" w:rsidP="00EF67D3">
      <w:pPr>
        <w:rPr>
          <w:rFonts w:ascii="Calibri" w:hAnsi="Calibri"/>
          <w:sz w:val="22"/>
        </w:rPr>
      </w:pPr>
      <w:r w:rsidRPr="00EF67D3">
        <w:rPr>
          <w:rFonts w:ascii="Calibri" w:hAnsi="Calibri"/>
          <w:sz w:val="22"/>
        </w:rPr>
        <w:t xml:space="preserve">Payment of the penalty amount </w:t>
      </w:r>
      <w:r w:rsidR="00066A3D">
        <w:rPr>
          <w:rFonts w:ascii="Calibri" w:hAnsi="Calibri"/>
          <w:sz w:val="22"/>
        </w:rPr>
        <w:t xml:space="preserve">listed above shall be made monthly until the corrective actions have been completed.  Payments shall be </w:t>
      </w:r>
      <w:r w:rsidRPr="00EF67D3">
        <w:rPr>
          <w:rFonts w:ascii="Calibri" w:hAnsi="Calibri"/>
          <w:sz w:val="22"/>
        </w:rPr>
        <w:t xml:space="preserve">by certified check made payable to the </w:t>
      </w:r>
      <w:r w:rsidR="00066A3D">
        <w:rPr>
          <w:rFonts w:ascii="Calibri" w:hAnsi="Calibri"/>
          <w:sz w:val="22"/>
        </w:rPr>
        <w:t>Board of Water and Soil Resources.  T</w:t>
      </w:r>
      <w:r w:rsidRPr="00EF67D3">
        <w:rPr>
          <w:rFonts w:ascii="Calibri" w:hAnsi="Calibri"/>
          <w:sz w:val="22"/>
        </w:rPr>
        <w:t>he certified check</w:t>
      </w:r>
      <w:r w:rsidR="00066A3D">
        <w:rPr>
          <w:rFonts w:ascii="Calibri" w:hAnsi="Calibri"/>
          <w:sz w:val="22"/>
        </w:rPr>
        <w:t>s</w:t>
      </w:r>
      <w:r w:rsidRPr="00EF67D3">
        <w:rPr>
          <w:rFonts w:ascii="Calibri" w:hAnsi="Calibri"/>
          <w:sz w:val="22"/>
        </w:rPr>
        <w:t xml:space="preserve"> should be mailed to</w:t>
      </w:r>
      <w:r w:rsidR="00066A3D">
        <w:rPr>
          <w:rFonts w:ascii="Calibri" w:hAnsi="Calibri"/>
          <w:sz w:val="22"/>
        </w:rPr>
        <w:t xml:space="preserve"> BWSR at</w:t>
      </w:r>
      <w:r w:rsidR="00403C1D">
        <w:rPr>
          <w:rFonts w:ascii="Calibri" w:hAnsi="Calibri"/>
          <w:sz w:val="22"/>
        </w:rPr>
        <w:t xml:space="preserve"> 520 Lafa</w:t>
      </w:r>
      <w:r w:rsidR="007E31C0">
        <w:rPr>
          <w:rFonts w:ascii="Calibri" w:hAnsi="Calibri"/>
          <w:sz w:val="22"/>
        </w:rPr>
        <w:t>yette Road North</w:t>
      </w:r>
      <w:r w:rsidR="00066A3D">
        <w:rPr>
          <w:rFonts w:ascii="Calibri" w:hAnsi="Calibri"/>
          <w:sz w:val="22"/>
        </w:rPr>
        <w:t xml:space="preserve">, </w:t>
      </w:r>
      <w:r w:rsidR="007E31C0">
        <w:rPr>
          <w:rFonts w:ascii="Calibri" w:hAnsi="Calibri"/>
          <w:sz w:val="22"/>
        </w:rPr>
        <w:t>St. Paul, Minnesota 55155</w:t>
      </w:r>
      <w:r w:rsidRPr="00EF67D3">
        <w:rPr>
          <w:rFonts w:ascii="Calibri" w:hAnsi="Calibri"/>
          <w:sz w:val="22"/>
        </w:rPr>
        <w:t xml:space="preserve">. To make an electronic payment, contact </w:t>
      </w:r>
      <w:r w:rsidR="00066A3D">
        <w:rPr>
          <w:rFonts w:ascii="Calibri" w:hAnsi="Calibri"/>
          <w:sz w:val="22"/>
        </w:rPr>
        <w:t xml:space="preserve">BWSR </w:t>
      </w:r>
      <w:r w:rsidRPr="00EF67D3">
        <w:rPr>
          <w:rFonts w:ascii="Calibri" w:hAnsi="Calibri"/>
          <w:sz w:val="22"/>
        </w:rPr>
        <w:t xml:space="preserve">Fiscal Services at </w:t>
      </w:r>
      <w:r w:rsidR="00066A3D">
        <w:rPr>
          <w:rFonts w:ascii="Calibri" w:hAnsi="Calibri"/>
          <w:sz w:val="22"/>
        </w:rPr>
        <w:t>__________</w:t>
      </w:r>
      <w:r w:rsidRPr="00EF67D3">
        <w:rPr>
          <w:rFonts w:ascii="Calibri" w:hAnsi="Calibri"/>
          <w:sz w:val="22"/>
        </w:rPr>
        <w:t>.</w:t>
      </w:r>
    </w:p>
    <w:p w14:paraId="457ABA0F" w14:textId="77777777" w:rsidR="00295C4A" w:rsidRPr="00A979DE" w:rsidRDefault="00295C4A" w:rsidP="00295C4A">
      <w:pPr>
        <w:rPr>
          <w:rFonts w:ascii="Calibri" w:hAnsi="Calibri"/>
          <w:sz w:val="22"/>
        </w:rPr>
      </w:pPr>
    </w:p>
    <w:p w14:paraId="1040A1C4" w14:textId="77777777" w:rsidR="00295C4A" w:rsidRPr="00A979DE" w:rsidRDefault="00295C4A" w:rsidP="00295C4A">
      <w:pPr>
        <w:jc w:val="center"/>
        <w:rPr>
          <w:rFonts w:ascii="Calibri" w:hAnsi="Calibri"/>
          <w:b/>
          <w:sz w:val="22"/>
        </w:rPr>
      </w:pPr>
      <w:r w:rsidRPr="00A979DE">
        <w:rPr>
          <w:rFonts w:ascii="Calibri" w:hAnsi="Calibri"/>
          <w:b/>
          <w:sz w:val="22"/>
        </w:rPr>
        <w:t xml:space="preserve">* * * * * * * * * * * * * </w:t>
      </w:r>
    </w:p>
    <w:p w14:paraId="1A8A9BF8" w14:textId="77777777" w:rsidR="00295C4A" w:rsidRPr="00A979DE" w:rsidRDefault="00295C4A" w:rsidP="00295C4A">
      <w:pPr>
        <w:jc w:val="center"/>
        <w:rPr>
          <w:rFonts w:ascii="Calibri" w:hAnsi="Calibri"/>
          <w:b/>
          <w:sz w:val="22"/>
        </w:rPr>
      </w:pPr>
    </w:p>
    <w:p w14:paraId="528E42AC" w14:textId="77777777" w:rsidR="00295C4A" w:rsidRPr="00A979DE" w:rsidRDefault="00295C4A" w:rsidP="00295C4A">
      <w:pPr>
        <w:spacing w:after="240"/>
        <w:jc w:val="center"/>
        <w:rPr>
          <w:rFonts w:ascii="Calibri" w:hAnsi="Calibri"/>
          <w:b/>
          <w:sz w:val="22"/>
        </w:rPr>
      </w:pPr>
      <w:r w:rsidRPr="00A979DE">
        <w:rPr>
          <w:rFonts w:ascii="Calibri" w:hAnsi="Calibri"/>
          <w:b/>
          <w:sz w:val="22"/>
        </w:rPr>
        <w:t>RIGHT TO REVIEW</w:t>
      </w:r>
    </w:p>
    <w:p w14:paraId="36A0A890" w14:textId="77777777" w:rsidR="00295C4A" w:rsidRPr="00A979DE" w:rsidRDefault="00295C4A" w:rsidP="00295C4A">
      <w:pPr>
        <w:rPr>
          <w:rFonts w:ascii="Calibri" w:hAnsi="Calibri"/>
          <w:sz w:val="22"/>
        </w:rPr>
      </w:pPr>
      <w:r w:rsidRPr="00A979DE">
        <w:rPr>
          <w:rFonts w:ascii="Calibri" w:hAnsi="Calibri"/>
          <w:sz w:val="22"/>
        </w:rPr>
        <w:t xml:space="preserve">Pursuant to Minn. Stat. § </w:t>
      </w:r>
      <w:r w:rsidR="00066A3D">
        <w:rPr>
          <w:rFonts w:ascii="Calibri" w:hAnsi="Calibri"/>
          <w:sz w:val="22"/>
        </w:rPr>
        <w:t>103F.48, subd. 9</w:t>
      </w:r>
      <w:r w:rsidRPr="00A979DE">
        <w:rPr>
          <w:rFonts w:ascii="Calibri" w:hAnsi="Calibri"/>
          <w:sz w:val="22"/>
        </w:rPr>
        <w:t xml:space="preserve">, the </w:t>
      </w:r>
      <w:r w:rsidR="00066A3D">
        <w:rPr>
          <w:rFonts w:ascii="Calibri" w:hAnsi="Calibri"/>
          <w:sz w:val="22"/>
        </w:rPr>
        <w:t xml:space="preserve">Landowner may appeal the APO to BWSR within 30 days </w:t>
      </w:r>
      <w:r w:rsidR="00C57D8F">
        <w:rPr>
          <w:rFonts w:ascii="Calibri" w:hAnsi="Calibri"/>
          <w:sz w:val="22"/>
        </w:rPr>
        <w:t>after</w:t>
      </w:r>
      <w:r w:rsidR="00066A3D">
        <w:rPr>
          <w:rFonts w:ascii="Calibri" w:hAnsi="Calibri"/>
          <w:sz w:val="22"/>
        </w:rPr>
        <w:t xml:space="preserve"> receipt of the APO.  </w:t>
      </w:r>
      <w:r w:rsidRPr="00A979DE">
        <w:rPr>
          <w:rFonts w:ascii="Calibri" w:hAnsi="Calibri"/>
          <w:sz w:val="22"/>
        </w:rPr>
        <w:t xml:space="preserve">The following description is intended only to aid the </w:t>
      </w:r>
      <w:r w:rsidR="00066A3D">
        <w:rPr>
          <w:rFonts w:ascii="Calibri" w:hAnsi="Calibri"/>
          <w:sz w:val="22"/>
        </w:rPr>
        <w:t xml:space="preserve">Landowner’s </w:t>
      </w:r>
      <w:r w:rsidRPr="00A979DE">
        <w:rPr>
          <w:rFonts w:ascii="Calibri" w:hAnsi="Calibri"/>
          <w:sz w:val="22"/>
        </w:rPr>
        <w:t>understanding of the review process.</w:t>
      </w:r>
    </w:p>
    <w:p w14:paraId="4C6F5B40" w14:textId="77777777" w:rsidR="00295C4A" w:rsidRPr="00A979DE" w:rsidRDefault="00295C4A" w:rsidP="00295C4A">
      <w:pPr>
        <w:rPr>
          <w:rFonts w:ascii="Calibri" w:hAnsi="Calibri"/>
          <w:sz w:val="22"/>
        </w:rPr>
      </w:pPr>
    </w:p>
    <w:p w14:paraId="670C9644" w14:textId="77777777" w:rsidR="00295C4A" w:rsidRPr="00403C1D" w:rsidRDefault="00295C4A" w:rsidP="00295C4A">
      <w:pPr>
        <w:rPr>
          <w:rFonts w:asciiTheme="minorHAnsi" w:hAnsiTheme="minorHAnsi"/>
          <w:sz w:val="22"/>
        </w:rPr>
      </w:pPr>
      <w:r w:rsidRPr="00403C1D">
        <w:rPr>
          <w:rFonts w:asciiTheme="minorHAnsi" w:hAnsiTheme="minorHAnsi"/>
          <w:sz w:val="22"/>
        </w:rPr>
        <w:t xml:space="preserve">The </w:t>
      </w:r>
      <w:r w:rsidR="00066A3D" w:rsidRPr="00403C1D">
        <w:rPr>
          <w:rFonts w:asciiTheme="minorHAnsi" w:hAnsiTheme="minorHAnsi"/>
          <w:sz w:val="22"/>
        </w:rPr>
        <w:t xml:space="preserve">Landowner has </w:t>
      </w:r>
      <w:r w:rsidRPr="00403C1D">
        <w:rPr>
          <w:rFonts w:asciiTheme="minorHAnsi" w:hAnsiTheme="minorHAnsi"/>
          <w:sz w:val="22"/>
        </w:rPr>
        <w:t xml:space="preserve">a right to </w:t>
      </w:r>
      <w:r w:rsidR="00066A3D" w:rsidRPr="00403C1D">
        <w:rPr>
          <w:rFonts w:asciiTheme="minorHAnsi" w:hAnsiTheme="minorHAnsi"/>
          <w:sz w:val="22"/>
        </w:rPr>
        <w:t>appeal the terms and conditions of the APO. T</w:t>
      </w:r>
      <w:r w:rsidRPr="00403C1D">
        <w:rPr>
          <w:rFonts w:asciiTheme="minorHAnsi" w:hAnsiTheme="minorHAnsi"/>
          <w:sz w:val="22"/>
        </w:rPr>
        <w:t xml:space="preserve">o obtain </w:t>
      </w:r>
      <w:r w:rsidR="00066A3D" w:rsidRPr="00403C1D">
        <w:rPr>
          <w:rFonts w:asciiTheme="minorHAnsi" w:hAnsiTheme="minorHAnsi"/>
          <w:sz w:val="22"/>
        </w:rPr>
        <w:t xml:space="preserve">review, </w:t>
      </w:r>
      <w:r w:rsidRPr="00403C1D">
        <w:rPr>
          <w:rFonts w:asciiTheme="minorHAnsi" w:hAnsiTheme="minorHAnsi"/>
          <w:sz w:val="22"/>
        </w:rPr>
        <w:t xml:space="preserve">the following steps must be taken </w:t>
      </w:r>
      <w:r w:rsidR="00066A3D" w:rsidRPr="00403C1D">
        <w:rPr>
          <w:rFonts w:asciiTheme="minorHAnsi" w:hAnsiTheme="minorHAnsi"/>
          <w:sz w:val="22"/>
        </w:rPr>
        <w:t>within 30 days after receipt of this APO:</w:t>
      </w:r>
    </w:p>
    <w:p w14:paraId="68ED9DBF" w14:textId="77777777" w:rsidR="00813DC4" w:rsidRPr="00403C1D" w:rsidRDefault="00813DC4" w:rsidP="00295C4A">
      <w:pPr>
        <w:rPr>
          <w:rFonts w:asciiTheme="minorHAnsi" w:hAnsiTheme="minorHAnsi"/>
          <w:sz w:val="22"/>
        </w:rPr>
      </w:pPr>
    </w:p>
    <w:p w14:paraId="7EC98991" w14:textId="77777777" w:rsidR="00403C1D" w:rsidRPr="00403C1D" w:rsidRDefault="00403C1D" w:rsidP="00403C1D">
      <w:pPr>
        <w:numPr>
          <w:ilvl w:val="0"/>
          <w:numId w:val="1"/>
        </w:numPr>
        <w:autoSpaceDE w:val="0"/>
        <w:autoSpaceDN w:val="0"/>
        <w:rPr>
          <w:rFonts w:asciiTheme="minorHAnsi" w:hAnsiTheme="minorHAnsi"/>
          <w:sz w:val="22"/>
        </w:rPr>
      </w:pPr>
      <w:r w:rsidRPr="00403C1D">
        <w:rPr>
          <w:rFonts w:asciiTheme="minorHAnsi" w:hAnsiTheme="minorHAnsi"/>
          <w:sz w:val="22"/>
        </w:rPr>
        <w:t>The Landowner must request review within 30 days after receipt of this APO. The Landowner must ensure that any review request is received by BWSR before 4:30 p.m. on the last day of the 30-day period. The 30-day period begins the first calendar day after the Landowner receives the APO or corrective action determination. If the 30-day period ends on a weekend or holiday, it shall be extended to 4:30 p.m. on the next day BWSR is open for business;  </w:t>
      </w:r>
    </w:p>
    <w:p w14:paraId="14AF7012" w14:textId="77777777" w:rsidR="00403C1D" w:rsidRDefault="00403C1D" w:rsidP="00403C1D">
      <w:pPr>
        <w:autoSpaceDE w:val="0"/>
        <w:autoSpaceDN w:val="0"/>
        <w:ind w:left="360"/>
        <w:rPr>
          <w:rFonts w:asciiTheme="minorHAnsi" w:hAnsiTheme="minorHAnsi"/>
          <w:sz w:val="22"/>
        </w:rPr>
      </w:pPr>
    </w:p>
    <w:p w14:paraId="296B27B3" w14:textId="77777777" w:rsidR="00403C1D" w:rsidRPr="00403C1D" w:rsidRDefault="00FD60C5" w:rsidP="00403C1D">
      <w:pPr>
        <w:autoSpaceDE w:val="0"/>
        <w:autoSpaceDN w:val="0"/>
        <w:ind w:left="360"/>
        <w:rPr>
          <w:rFonts w:asciiTheme="minorHAnsi" w:hAnsiTheme="minorHAnsi"/>
          <w:sz w:val="22"/>
        </w:rPr>
      </w:pPr>
      <w:r>
        <w:rPr>
          <w:rFonts w:asciiTheme="minorHAnsi" w:hAnsiTheme="minorHAnsi"/>
          <w:sz w:val="22"/>
        </w:rPr>
        <w:t>As</w:t>
      </w:r>
      <w:r w:rsidR="00403C1D" w:rsidRPr="00403C1D">
        <w:rPr>
          <w:rFonts w:asciiTheme="minorHAnsi" w:hAnsiTheme="minorHAnsi"/>
          <w:sz w:val="22"/>
        </w:rPr>
        <w:t xml:space="preserve"> the result of a request to review </w:t>
      </w:r>
      <w:r>
        <w:rPr>
          <w:rFonts w:asciiTheme="minorHAnsi" w:hAnsiTheme="minorHAnsi"/>
          <w:sz w:val="22"/>
        </w:rPr>
        <w:t>the L</w:t>
      </w:r>
      <w:r w:rsidR="00403C1D" w:rsidRPr="00403C1D">
        <w:rPr>
          <w:rFonts w:asciiTheme="minorHAnsi" w:hAnsiTheme="minorHAnsi"/>
          <w:sz w:val="22"/>
        </w:rPr>
        <w:t xml:space="preserve">andowner’s corrective action BWSR will make a determination if the steps have resolved the non-compliance. If non-compliance has not been fully resolved the landowner may request additional review within 20 days if additional actions have taken place. The Landowner must ensure that any review request is received by BWSR before 4:30 p.m. on the last day of the 20-day period. The 20-day period begins the first calendar day after the </w:t>
      </w:r>
      <w:r w:rsidR="00403C1D" w:rsidRPr="00403C1D">
        <w:rPr>
          <w:rFonts w:asciiTheme="minorHAnsi" w:hAnsiTheme="minorHAnsi"/>
          <w:sz w:val="22"/>
        </w:rPr>
        <w:lastRenderedPageBreak/>
        <w:t xml:space="preserve">Landowner receives the BWSR determination. If the 20-day period ends on a weekend or holiday, it shall </w:t>
      </w:r>
      <w:r w:rsidR="00F70259" w:rsidRPr="00403C1D">
        <w:rPr>
          <w:rFonts w:asciiTheme="minorHAnsi" w:hAnsiTheme="minorHAnsi"/>
          <w:sz w:val="22"/>
        </w:rPr>
        <w:t>be extended</w:t>
      </w:r>
      <w:r w:rsidR="00403C1D" w:rsidRPr="00403C1D">
        <w:rPr>
          <w:rFonts w:asciiTheme="minorHAnsi" w:hAnsiTheme="minorHAnsi"/>
          <w:sz w:val="22"/>
        </w:rPr>
        <w:t xml:space="preserve"> to 4:30 p.m. on the next day BWSR is open for business;  </w:t>
      </w:r>
    </w:p>
    <w:p w14:paraId="0EDECA9B" w14:textId="77777777" w:rsidR="00295C4A" w:rsidRPr="00A979DE" w:rsidRDefault="00295C4A" w:rsidP="00295C4A">
      <w:pPr>
        <w:numPr>
          <w:ilvl w:val="0"/>
          <w:numId w:val="1"/>
        </w:numPr>
        <w:rPr>
          <w:rFonts w:ascii="Calibri" w:hAnsi="Calibri"/>
          <w:sz w:val="22"/>
        </w:rPr>
      </w:pPr>
      <w:r w:rsidRPr="00A979DE">
        <w:rPr>
          <w:rFonts w:ascii="Calibri" w:hAnsi="Calibri"/>
          <w:sz w:val="22"/>
        </w:rPr>
        <w:t xml:space="preserve">the </w:t>
      </w:r>
      <w:r w:rsidR="000D37FB">
        <w:rPr>
          <w:rFonts w:ascii="Calibri" w:hAnsi="Calibri"/>
          <w:sz w:val="22"/>
        </w:rPr>
        <w:t xml:space="preserve">appeal </w:t>
      </w:r>
      <w:r w:rsidRPr="00A979DE">
        <w:rPr>
          <w:rFonts w:ascii="Calibri" w:hAnsi="Calibri"/>
          <w:sz w:val="22"/>
        </w:rPr>
        <w:t>must be in writing;</w:t>
      </w:r>
    </w:p>
    <w:p w14:paraId="140F6837" w14:textId="77777777" w:rsidR="00295C4A" w:rsidRPr="00A979DE" w:rsidRDefault="00295C4A" w:rsidP="00295C4A">
      <w:pPr>
        <w:numPr>
          <w:ilvl w:val="0"/>
          <w:numId w:val="1"/>
        </w:numPr>
        <w:rPr>
          <w:rFonts w:ascii="Calibri" w:hAnsi="Calibri"/>
          <w:sz w:val="22"/>
        </w:rPr>
      </w:pPr>
      <w:r w:rsidRPr="00A979DE">
        <w:rPr>
          <w:rFonts w:ascii="Calibri" w:hAnsi="Calibri"/>
          <w:sz w:val="22"/>
        </w:rPr>
        <w:t xml:space="preserve">the </w:t>
      </w:r>
      <w:r w:rsidR="000D37FB">
        <w:rPr>
          <w:rFonts w:ascii="Calibri" w:hAnsi="Calibri"/>
          <w:sz w:val="22"/>
        </w:rPr>
        <w:t xml:space="preserve">appeal </w:t>
      </w:r>
      <w:r w:rsidRPr="00A979DE">
        <w:rPr>
          <w:rFonts w:ascii="Calibri" w:hAnsi="Calibri"/>
          <w:sz w:val="22"/>
        </w:rPr>
        <w:t xml:space="preserve">may be sent by </w:t>
      </w:r>
      <w:r w:rsidR="000D37FB">
        <w:rPr>
          <w:rFonts w:ascii="Calibri" w:hAnsi="Calibri"/>
          <w:sz w:val="22"/>
        </w:rPr>
        <w:t xml:space="preserve">first class </w:t>
      </w:r>
      <w:r w:rsidRPr="00A979DE">
        <w:rPr>
          <w:rFonts w:ascii="Calibri" w:hAnsi="Calibri"/>
          <w:sz w:val="22"/>
        </w:rPr>
        <w:t xml:space="preserve">U.S. mail or </w:t>
      </w:r>
      <w:r w:rsidR="000D37FB">
        <w:rPr>
          <w:rFonts w:ascii="Calibri" w:hAnsi="Calibri"/>
          <w:sz w:val="22"/>
        </w:rPr>
        <w:t>electronically or delivered in person to the executive director of BWSR</w:t>
      </w:r>
      <w:r w:rsidRPr="00A979DE">
        <w:rPr>
          <w:rFonts w:ascii="Calibri" w:hAnsi="Calibri"/>
          <w:sz w:val="22"/>
        </w:rPr>
        <w:t>;</w:t>
      </w:r>
    </w:p>
    <w:p w14:paraId="2E1DB988" w14:textId="77777777" w:rsidR="00295C4A" w:rsidRPr="00A979DE" w:rsidRDefault="00295C4A" w:rsidP="00295C4A">
      <w:pPr>
        <w:numPr>
          <w:ilvl w:val="0"/>
          <w:numId w:val="1"/>
        </w:numPr>
        <w:rPr>
          <w:rFonts w:ascii="Calibri" w:hAnsi="Calibri"/>
          <w:sz w:val="22"/>
        </w:rPr>
      </w:pPr>
      <w:r w:rsidRPr="00A979DE">
        <w:rPr>
          <w:rFonts w:ascii="Calibri" w:hAnsi="Calibri"/>
          <w:sz w:val="22"/>
        </w:rPr>
        <w:t xml:space="preserve">the </w:t>
      </w:r>
      <w:r w:rsidR="000D37FB">
        <w:rPr>
          <w:rFonts w:ascii="Calibri" w:hAnsi="Calibri"/>
          <w:sz w:val="22"/>
        </w:rPr>
        <w:t xml:space="preserve">appeal </w:t>
      </w:r>
      <w:r w:rsidRPr="00A979DE">
        <w:rPr>
          <w:rFonts w:ascii="Calibri" w:hAnsi="Calibri"/>
          <w:sz w:val="22"/>
        </w:rPr>
        <w:t>must</w:t>
      </w:r>
      <w:r w:rsidR="000D37FB">
        <w:rPr>
          <w:rFonts w:ascii="Calibri" w:hAnsi="Calibri"/>
          <w:sz w:val="22"/>
        </w:rPr>
        <w:t xml:space="preserve"> include a copy of the APO that is being appealed, a description of the basis for the appeal, and include any supporting evidence and facts upon which the Landowner relies</w:t>
      </w:r>
      <w:r w:rsidRPr="00A979DE">
        <w:rPr>
          <w:rFonts w:ascii="Calibri" w:hAnsi="Calibri"/>
          <w:sz w:val="22"/>
        </w:rPr>
        <w:t>;</w:t>
      </w:r>
    </w:p>
    <w:p w14:paraId="45636F0C" w14:textId="77777777" w:rsidR="00295C4A" w:rsidRPr="00403C1D" w:rsidRDefault="00295C4A" w:rsidP="00F4476F">
      <w:pPr>
        <w:numPr>
          <w:ilvl w:val="0"/>
          <w:numId w:val="1"/>
        </w:numPr>
        <w:rPr>
          <w:rFonts w:ascii="Calibri" w:hAnsi="Calibri"/>
          <w:b/>
          <w:sz w:val="22"/>
        </w:rPr>
      </w:pPr>
      <w:r w:rsidRPr="00A979DE">
        <w:rPr>
          <w:rFonts w:ascii="Calibri" w:hAnsi="Calibri"/>
          <w:bCs/>
          <w:sz w:val="22"/>
        </w:rPr>
        <w:t xml:space="preserve">the </w:t>
      </w:r>
      <w:r w:rsidR="000D37FB">
        <w:rPr>
          <w:rFonts w:ascii="Calibri" w:hAnsi="Calibri"/>
          <w:bCs/>
          <w:sz w:val="22"/>
        </w:rPr>
        <w:t xml:space="preserve">Landowner </w:t>
      </w:r>
      <w:r w:rsidRPr="00A979DE">
        <w:rPr>
          <w:rFonts w:ascii="Calibri" w:hAnsi="Calibri"/>
          <w:bCs/>
          <w:sz w:val="22"/>
        </w:rPr>
        <w:t xml:space="preserve">must </w:t>
      </w:r>
      <w:r w:rsidR="00620355">
        <w:rPr>
          <w:rFonts w:ascii="Calibri" w:hAnsi="Calibri"/>
          <w:bCs/>
          <w:sz w:val="22"/>
        </w:rPr>
        <w:t>s</w:t>
      </w:r>
      <w:r w:rsidRPr="00A979DE">
        <w:rPr>
          <w:rFonts w:ascii="Calibri" w:hAnsi="Calibri"/>
          <w:bCs/>
          <w:sz w:val="22"/>
        </w:rPr>
        <w:t>end</w:t>
      </w:r>
      <w:r w:rsidR="002A744F">
        <w:rPr>
          <w:rFonts w:ascii="Calibri" w:hAnsi="Calibri"/>
          <w:bCs/>
          <w:sz w:val="22"/>
        </w:rPr>
        <w:t xml:space="preserve"> or deliver the request to BWSR </w:t>
      </w:r>
      <w:r w:rsidR="00620355">
        <w:rPr>
          <w:rFonts w:ascii="Calibri" w:hAnsi="Calibri"/>
          <w:bCs/>
          <w:sz w:val="22"/>
        </w:rPr>
        <w:t>at the following address:</w:t>
      </w:r>
      <w:r w:rsidR="000D37FB">
        <w:rPr>
          <w:rFonts w:ascii="Calibri" w:hAnsi="Calibri"/>
          <w:bCs/>
          <w:sz w:val="22"/>
        </w:rPr>
        <w:t xml:space="preserve"> </w:t>
      </w:r>
      <w:r w:rsidR="00FD60C5">
        <w:rPr>
          <w:rFonts w:ascii="Calibri" w:hAnsi="Calibri"/>
          <w:bCs/>
          <w:sz w:val="22"/>
        </w:rPr>
        <w:t xml:space="preserve">Attention </w:t>
      </w:r>
      <w:r w:rsidR="00403C1D">
        <w:rPr>
          <w:rFonts w:ascii="Calibri" w:hAnsi="Calibri"/>
          <w:bCs/>
          <w:sz w:val="22"/>
        </w:rPr>
        <w:t>Executive Director,</w:t>
      </w:r>
      <w:r w:rsidR="00F35D0C">
        <w:rPr>
          <w:rFonts w:ascii="Calibri" w:hAnsi="Calibri"/>
          <w:bCs/>
          <w:sz w:val="22"/>
        </w:rPr>
        <w:t xml:space="preserve"> </w:t>
      </w:r>
      <w:r w:rsidR="00FD60C5">
        <w:rPr>
          <w:rFonts w:ascii="Calibri" w:hAnsi="Calibri"/>
          <w:bCs/>
          <w:sz w:val="22"/>
        </w:rPr>
        <w:t>Board of Water and Soil</w:t>
      </w:r>
      <w:r w:rsidR="000D37FB">
        <w:rPr>
          <w:rFonts w:ascii="Calibri" w:hAnsi="Calibri"/>
          <w:bCs/>
          <w:sz w:val="22"/>
        </w:rPr>
        <w:t xml:space="preserve"> Resources, </w:t>
      </w:r>
      <w:r w:rsidRPr="00A979DE">
        <w:rPr>
          <w:rFonts w:ascii="Calibri" w:hAnsi="Calibri"/>
          <w:bCs/>
          <w:sz w:val="22"/>
        </w:rPr>
        <w:t>520 Lafayette Road North, St.</w:t>
      </w:r>
      <w:r w:rsidR="00092214" w:rsidRPr="00A979DE">
        <w:rPr>
          <w:rFonts w:ascii="Calibri" w:hAnsi="Calibri"/>
          <w:bCs/>
          <w:sz w:val="22"/>
        </w:rPr>
        <w:t> </w:t>
      </w:r>
      <w:r w:rsidR="000D37FB">
        <w:rPr>
          <w:rFonts w:ascii="Calibri" w:hAnsi="Calibri"/>
          <w:bCs/>
          <w:sz w:val="22"/>
        </w:rPr>
        <w:t>Paul, Minnesota 55155-4194; if sent electronically, the appeal must be sent to:</w:t>
      </w:r>
      <w:r w:rsidR="000D37FB" w:rsidRPr="00403C1D">
        <w:rPr>
          <w:rFonts w:ascii="Calibri" w:hAnsi="Calibri"/>
          <w:bCs/>
          <w:sz w:val="22"/>
        </w:rPr>
        <w:t xml:space="preserve"> </w:t>
      </w:r>
      <w:r w:rsidR="00F4476F" w:rsidRPr="00403C1D">
        <w:rPr>
          <w:rFonts w:asciiTheme="minorHAnsi" w:hAnsiTheme="minorHAnsi"/>
          <w:sz w:val="20"/>
          <w:szCs w:val="20"/>
        </w:rPr>
        <w:t>John.Jaschke@state.mn.us</w:t>
      </w:r>
      <w:r w:rsidR="00F4476F" w:rsidRPr="00403C1D" w:rsidDel="00F4476F">
        <w:rPr>
          <w:rFonts w:asciiTheme="minorHAnsi" w:hAnsiTheme="minorHAnsi"/>
          <w:sz w:val="20"/>
          <w:szCs w:val="20"/>
        </w:rPr>
        <w:t xml:space="preserve"> </w:t>
      </w:r>
      <w:r w:rsidRPr="00403C1D">
        <w:rPr>
          <w:rFonts w:asciiTheme="minorHAnsi" w:hAnsiTheme="minorHAnsi"/>
          <w:sz w:val="20"/>
          <w:szCs w:val="20"/>
        </w:rPr>
        <w:t xml:space="preserve"> </w:t>
      </w:r>
    </w:p>
    <w:p w14:paraId="12A7F4A2" w14:textId="77777777" w:rsidR="00295C4A" w:rsidRPr="00A979DE" w:rsidRDefault="00295C4A" w:rsidP="00295C4A">
      <w:pPr>
        <w:rPr>
          <w:rFonts w:ascii="Calibri" w:hAnsi="Calibri"/>
          <w:sz w:val="22"/>
        </w:rPr>
      </w:pPr>
    </w:p>
    <w:p w14:paraId="50609316" w14:textId="77777777" w:rsidR="00295C4A" w:rsidRPr="00A979DE" w:rsidRDefault="00563830" w:rsidP="00295C4A">
      <w:pPr>
        <w:spacing w:after="240"/>
        <w:rPr>
          <w:rFonts w:ascii="Calibri" w:hAnsi="Calibri"/>
          <w:sz w:val="22"/>
        </w:rPr>
      </w:pPr>
      <w:r>
        <w:rPr>
          <w:rFonts w:ascii="Calibri" w:hAnsi="Calibri"/>
          <w:sz w:val="22"/>
        </w:rPr>
        <w:t xml:space="preserve">The </w:t>
      </w:r>
      <w:r w:rsidR="000D37FB">
        <w:rPr>
          <w:rFonts w:ascii="Calibri" w:hAnsi="Calibri"/>
          <w:sz w:val="22"/>
        </w:rPr>
        <w:t xml:space="preserve">Executive Director of BWSR will review the request and supporting evidence and issue a decision within 60 days of receipt of the appeal.  The Executive Director’s decision is appealable directly to the Minnesota Court of Appeals pursuant to Minn. Stat. §§ 14.63 to 14.69.  </w:t>
      </w:r>
    </w:p>
    <w:p w14:paraId="23F7A197" w14:textId="77777777" w:rsidR="00295C4A" w:rsidRPr="00010404" w:rsidRDefault="00295C4A" w:rsidP="00295C4A">
      <w:pPr>
        <w:rPr>
          <w:rFonts w:ascii="Calibri" w:hAnsi="Calibri"/>
          <w:b/>
          <w:sz w:val="22"/>
        </w:rPr>
      </w:pPr>
      <w:r w:rsidRPr="00D65195">
        <w:rPr>
          <w:rFonts w:ascii="Calibri" w:hAnsi="Calibri"/>
          <w:sz w:val="22"/>
        </w:rPr>
        <w:t xml:space="preserve">This APO becomes a final order after 30 days unless the </w:t>
      </w:r>
      <w:r w:rsidR="000D37FB" w:rsidRPr="00D65195">
        <w:rPr>
          <w:rFonts w:ascii="Calibri" w:hAnsi="Calibri"/>
          <w:sz w:val="22"/>
        </w:rPr>
        <w:t xml:space="preserve">Landowner </w:t>
      </w:r>
      <w:r w:rsidRPr="00D65195">
        <w:rPr>
          <w:rFonts w:ascii="Calibri" w:hAnsi="Calibri"/>
          <w:sz w:val="22"/>
        </w:rPr>
        <w:t xml:space="preserve">requests </w:t>
      </w:r>
      <w:r w:rsidR="00FD7450">
        <w:rPr>
          <w:rFonts w:ascii="Calibri" w:hAnsi="Calibri"/>
          <w:sz w:val="22"/>
        </w:rPr>
        <w:t xml:space="preserve">review </w:t>
      </w:r>
      <w:r w:rsidRPr="00D65195">
        <w:rPr>
          <w:rFonts w:ascii="Calibri" w:hAnsi="Calibri"/>
          <w:sz w:val="22"/>
        </w:rPr>
        <w:t xml:space="preserve">as provided above. If the </w:t>
      </w:r>
      <w:r w:rsidR="000D37FB" w:rsidRPr="00D65195">
        <w:rPr>
          <w:rFonts w:ascii="Calibri" w:hAnsi="Calibri"/>
          <w:sz w:val="22"/>
        </w:rPr>
        <w:t xml:space="preserve">Landowner </w:t>
      </w:r>
      <w:r w:rsidRPr="00D65195">
        <w:rPr>
          <w:rFonts w:ascii="Calibri" w:hAnsi="Calibri"/>
          <w:sz w:val="22"/>
        </w:rPr>
        <w:t>fails to comply with the APO</w:t>
      </w:r>
      <w:r w:rsidR="000D37FB" w:rsidRPr="00D65195">
        <w:rPr>
          <w:rFonts w:ascii="Calibri" w:hAnsi="Calibri"/>
          <w:sz w:val="22"/>
        </w:rPr>
        <w:t xml:space="preserve">, BWSR </w:t>
      </w:r>
      <w:r w:rsidRPr="00D65195">
        <w:rPr>
          <w:rFonts w:ascii="Calibri" w:hAnsi="Calibri"/>
          <w:sz w:val="22"/>
        </w:rPr>
        <w:t xml:space="preserve">may file the </w:t>
      </w:r>
      <w:r w:rsidR="00563830" w:rsidRPr="00D65195">
        <w:rPr>
          <w:rFonts w:ascii="Calibri" w:hAnsi="Calibri"/>
          <w:sz w:val="22"/>
        </w:rPr>
        <w:t>APO</w:t>
      </w:r>
      <w:r w:rsidRPr="00D65195">
        <w:rPr>
          <w:rFonts w:ascii="Calibri" w:hAnsi="Calibri"/>
          <w:sz w:val="22"/>
        </w:rPr>
        <w:t xml:space="preserve"> in district court </w:t>
      </w:r>
      <w:r w:rsidR="004B541F">
        <w:rPr>
          <w:rFonts w:ascii="Calibri" w:hAnsi="Calibri"/>
          <w:sz w:val="22"/>
        </w:rPr>
        <w:t xml:space="preserve">as </w:t>
      </w:r>
      <w:r w:rsidR="001231CB">
        <w:rPr>
          <w:rFonts w:ascii="Calibri" w:hAnsi="Calibri"/>
          <w:sz w:val="22"/>
        </w:rPr>
        <w:t xml:space="preserve">a </w:t>
      </w:r>
      <w:r w:rsidRPr="00D65195">
        <w:rPr>
          <w:rFonts w:ascii="Calibri" w:hAnsi="Calibri"/>
          <w:sz w:val="22"/>
        </w:rPr>
        <w:t xml:space="preserve">final judgment against the </w:t>
      </w:r>
      <w:r w:rsidR="000D37FB" w:rsidRPr="00D65195">
        <w:rPr>
          <w:rFonts w:ascii="Calibri" w:hAnsi="Calibri"/>
          <w:sz w:val="22"/>
        </w:rPr>
        <w:t xml:space="preserve">Landowner </w:t>
      </w:r>
      <w:r w:rsidRPr="00D65195">
        <w:rPr>
          <w:rFonts w:ascii="Calibri" w:hAnsi="Calibri"/>
          <w:sz w:val="22"/>
        </w:rPr>
        <w:t xml:space="preserve">without further notice or additional proceedings. </w:t>
      </w:r>
      <w:r w:rsidR="000D37FB" w:rsidRPr="00D65195">
        <w:rPr>
          <w:rFonts w:ascii="Calibri" w:hAnsi="Calibri"/>
          <w:sz w:val="22"/>
        </w:rPr>
        <w:t xml:space="preserve"> BWSR </w:t>
      </w:r>
      <w:r w:rsidRPr="00D65195">
        <w:rPr>
          <w:rFonts w:ascii="Calibri" w:hAnsi="Calibri"/>
          <w:sz w:val="22"/>
        </w:rPr>
        <w:t xml:space="preserve">may enforce and collect the judgment or a district court order against the </w:t>
      </w:r>
      <w:r w:rsidR="000D37FB" w:rsidRPr="00D65195">
        <w:rPr>
          <w:rFonts w:ascii="Calibri" w:hAnsi="Calibri"/>
          <w:sz w:val="22"/>
        </w:rPr>
        <w:t xml:space="preserve">Landowner </w:t>
      </w:r>
      <w:r w:rsidRPr="00D65195">
        <w:rPr>
          <w:rFonts w:ascii="Calibri" w:hAnsi="Calibri"/>
          <w:sz w:val="22"/>
        </w:rPr>
        <w:t xml:space="preserve">and require payment of unpaid penalties, monetary damages, attorney fees, costs, and interest. The Attorney General may petition the district court for entry of the final order as an order of the district court that may be enforced against the </w:t>
      </w:r>
      <w:r w:rsidR="00F04A6A" w:rsidRPr="00D65195">
        <w:rPr>
          <w:rFonts w:ascii="Calibri" w:hAnsi="Calibri"/>
          <w:sz w:val="22"/>
        </w:rPr>
        <w:t xml:space="preserve">Landowner </w:t>
      </w:r>
      <w:r w:rsidRPr="00D65195">
        <w:rPr>
          <w:rFonts w:ascii="Calibri" w:hAnsi="Calibri"/>
          <w:sz w:val="22"/>
        </w:rPr>
        <w:t>in the same manner as a judgment of the district court.</w:t>
      </w:r>
      <w:r w:rsidR="00010404">
        <w:rPr>
          <w:rFonts w:ascii="Calibri" w:hAnsi="Calibri"/>
          <w:sz w:val="22"/>
        </w:rPr>
        <w:t xml:space="preserve">  </w:t>
      </w:r>
    </w:p>
    <w:p w14:paraId="6DFED53A" w14:textId="77777777" w:rsidR="00295C4A" w:rsidRPr="00A979DE" w:rsidRDefault="00295C4A" w:rsidP="00295C4A">
      <w:pPr>
        <w:rPr>
          <w:rFonts w:ascii="Calibri" w:hAnsi="Calibri"/>
          <w:i/>
          <w:color w:val="FF0000"/>
          <w:sz w:val="22"/>
        </w:rPr>
      </w:pPr>
      <w:r w:rsidRPr="00A979DE">
        <w:rPr>
          <w:rFonts w:ascii="Calibri" w:hAnsi="Calibri"/>
          <w:i/>
          <w:color w:val="FF0000"/>
          <w:sz w:val="22"/>
        </w:rPr>
        <w:t>Keep the paragraph above with signature.</w:t>
      </w:r>
    </w:p>
    <w:p w14:paraId="6446F4D3" w14:textId="77777777" w:rsidR="00295C4A" w:rsidRPr="00A979DE" w:rsidRDefault="00295C4A" w:rsidP="00295C4A">
      <w:pPr>
        <w:rPr>
          <w:rFonts w:ascii="Calibri" w:hAnsi="Calibri"/>
          <w:sz w:val="22"/>
        </w:rPr>
      </w:pPr>
    </w:p>
    <w:p w14:paraId="112B2C14" w14:textId="77777777" w:rsidR="00295C4A" w:rsidRPr="00A979DE" w:rsidRDefault="00295C4A" w:rsidP="00295C4A">
      <w:pPr>
        <w:numPr>
          <w:ilvl w:val="12"/>
          <w:numId w:val="0"/>
        </w:numPr>
        <w:ind w:left="4320"/>
        <w:rPr>
          <w:rFonts w:ascii="Calibri" w:hAnsi="Calibri"/>
          <w:b/>
          <w:sz w:val="22"/>
        </w:rPr>
      </w:pPr>
      <w:r w:rsidRPr="00A979DE">
        <w:rPr>
          <w:rFonts w:ascii="Calibri" w:hAnsi="Calibri"/>
          <w:b/>
          <w:sz w:val="22"/>
        </w:rPr>
        <w:t xml:space="preserve">STATE OF MINNESOTA </w:t>
      </w:r>
      <w:r w:rsidRPr="00A979DE">
        <w:rPr>
          <w:rFonts w:ascii="Calibri" w:hAnsi="Calibri"/>
          <w:b/>
          <w:sz w:val="22"/>
        </w:rPr>
        <w:br/>
      </w:r>
      <w:r w:rsidR="00FD60C5">
        <w:rPr>
          <w:rFonts w:ascii="Calibri" w:hAnsi="Calibri"/>
          <w:b/>
          <w:sz w:val="22"/>
        </w:rPr>
        <w:t>BOARD OF WATER AND SOIL</w:t>
      </w:r>
      <w:r w:rsidR="00FD7450">
        <w:rPr>
          <w:rFonts w:ascii="Calibri" w:hAnsi="Calibri"/>
          <w:b/>
          <w:sz w:val="22"/>
        </w:rPr>
        <w:t xml:space="preserve"> RESOURCES</w:t>
      </w:r>
    </w:p>
    <w:p w14:paraId="4046C48C" w14:textId="77777777" w:rsidR="00295C4A" w:rsidRPr="00E010B0" w:rsidRDefault="00295C4A" w:rsidP="00875DAB">
      <w:pPr>
        <w:numPr>
          <w:ilvl w:val="12"/>
          <w:numId w:val="0"/>
        </w:numPr>
        <w:ind w:left="4320"/>
        <w:rPr>
          <w:rFonts w:ascii="Calibri" w:hAnsi="Calibri"/>
          <w:b/>
          <w:sz w:val="12"/>
          <w:szCs w:val="12"/>
        </w:rPr>
      </w:pPr>
    </w:p>
    <w:tbl>
      <w:tblPr>
        <w:tblW w:w="0" w:type="auto"/>
        <w:tblInd w:w="108" w:type="dxa"/>
        <w:tblLook w:val="04A0" w:firstRow="1" w:lastRow="0" w:firstColumn="1" w:lastColumn="0" w:noHBand="0" w:noVBand="1"/>
      </w:tblPr>
      <w:tblGrid>
        <w:gridCol w:w="3060"/>
        <w:gridCol w:w="1170"/>
        <w:gridCol w:w="5238"/>
      </w:tblGrid>
      <w:tr w:rsidR="00A91008" w:rsidRPr="00A91008" w14:paraId="7B8358A7" w14:textId="77777777" w:rsidTr="00B3759E">
        <w:tc>
          <w:tcPr>
            <w:tcW w:w="3060" w:type="dxa"/>
            <w:tcBorders>
              <w:bottom w:val="single" w:sz="4" w:space="0" w:color="auto"/>
            </w:tcBorders>
          </w:tcPr>
          <w:p w14:paraId="75EEFB0F" w14:textId="77777777" w:rsidR="00A91008" w:rsidRPr="00FD60C5" w:rsidRDefault="00FD60C5" w:rsidP="00A91008">
            <w:pPr>
              <w:numPr>
                <w:ilvl w:val="12"/>
                <w:numId w:val="0"/>
              </w:numPr>
              <w:spacing w:before="240"/>
              <w:rPr>
                <w:rFonts w:ascii="Calibri" w:hAnsi="Calibri"/>
                <w:sz w:val="22"/>
              </w:rPr>
            </w:pPr>
            <w:r w:rsidRPr="00FD60C5">
              <w:rPr>
                <w:rFonts w:ascii="Calibri" w:hAnsi="Calibri"/>
                <w:sz w:val="22"/>
              </w:rPr>
              <w:t>Dated at Saint Paul, Minnesota, this [date] of [month], [year]</w:t>
            </w:r>
          </w:p>
        </w:tc>
        <w:tc>
          <w:tcPr>
            <w:tcW w:w="1170" w:type="dxa"/>
          </w:tcPr>
          <w:p w14:paraId="6C22643C" w14:textId="77777777" w:rsidR="00A91008" w:rsidRPr="00A91008" w:rsidRDefault="00A91008" w:rsidP="00A91008">
            <w:pPr>
              <w:numPr>
                <w:ilvl w:val="12"/>
                <w:numId w:val="0"/>
              </w:numPr>
              <w:rPr>
                <w:rFonts w:ascii="Calibri" w:hAnsi="Calibri"/>
                <w:b/>
                <w:szCs w:val="24"/>
              </w:rPr>
            </w:pPr>
          </w:p>
        </w:tc>
        <w:tc>
          <w:tcPr>
            <w:tcW w:w="5238" w:type="dxa"/>
            <w:vMerge w:val="restart"/>
          </w:tcPr>
          <w:p w14:paraId="7E6C4050" w14:textId="77777777" w:rsidR="00A91008" w:rsidRDefault="00A91008" w:rsidP="00F04A6A">
            <w:pPr>
              <w:spacing w:line="240" w:lineRule="atLeast"/>
              <w:ind w:right="648"/>
              <w:rPr>
                <w:rFonts w:ascii="Rage Italic" w:hAnsi="Rage Italic"/>
                <w:sz w:val="44"/>
                <w:szCs w:val="44"/>
                <w:highlight w:val="lightGray"/>
              </w:rPr>
            </w:pPr>
          </w:p>
          <w:p w14:paraId="19EC3A45" w14:textId="77777777" w:rsidR="00F04A6A" w:rsidRPr="00A91008" w:rsidRDefault="00F04A6A" w:rsidP="00F04A6A">
            <w:pPr>
              <w:spacing w:line="240" w:lineRule="atLeast"/>
              <w:ind w:right="648"/>
              <w:rPr>
                <w:rFonts w:ascii="Calibri" w:hAnsi="Calibri"/>
                <w:i/>
                <w:sz w:val="14"/>
                <w:szCs w:val="14"/>
              </w:rPr>
            </w:pPr>
          </w:p>
          <w:p w14:paraId="168430A0" w14:textId="77777777" w:rsidR="00A91008" w:rsidRPr="00FD7450" w:rsidRDefault="00403C1D" w:rsidP="00A91008">
            <w:pPr>
              <w:rPr>
                <w:rFonts w:ascii="Calibri" w:hAnsi="Calibri"/>
                <w:sz w:val="22"/>
              </w:rPr>
            </w:pPr>
            <w:r>
              <w:rPr>
                <w:rFonts w:ascii="Calibri" w:hAnsi="Calibri"/>
                <w:sz w:val="22"/>
              </w:rPr>
              <w:t>John Jaschke</w:t>
            </w:r>
          </w:p>
          <w:p w14:paraId="684A2F82" w14:textId="77777777" w:rsidR="00A91008" w:rsidRPr="00FD7450" w:rsidRDefault="00403C1D" w:rsidP="00A91008">
            <w:pPr>
              <w:rPr>
                <w:rFonts w:ascii="Calibri" w:hAnsi="Calibri"/>
                <w:sz w:val="22"/>
              </w:rPr>
            </w:pPr>
            <w:r>
              <w:rPr>
                <w:rFonts w:ascii="Calibri" w:hAnsi="Calibri"/>
                <w:sz w:val="22"/>
              </w:rPr>
              <w:t>Executive Director</w:t>
            </w:r>
          </w:p>
          <w:p w14:paraId="010D6FB6" w14:textId="77777777" w:rsidR="00A91008" w:rsidRPr="00A91008" w:rsidRDefault="00FD7450" w:rsidP="00FD7450">
            <w:pPr>
              <w:rPr>
                <w:rFonts w:ascii="Calibri" w:hAnsi="Calibri"/>
                <w:b/>
                <w:szCs w:val="24"/>
              </w:rPr>
            </w:pPr>
            <w:r w:rsidRPr="00FD7450" w:rsidDel="00FD7450">
              <w:rPr>
                <w:rFonts w:ascii="Calibri" w:hAnsi="Calibri"/>
                <w:sz w:val="22"/>
              </w:rPr>
              <w:t xml:space="preserve"> </w:t>
            </w:r>
          </w:p>
        </w:tc>
      </w:tr>
      <w:tr w:rsidR="00A91008" w:rsidRPr="00A91008" w14:paraId="59236E1F" w14:textId="77777777" w:rsidTr="00B3759E">
        <w:tc>
          <w:tcPr>
            <w:tcW w:w="3060" w:type="dxa"/>
            <w:tcBorders>
              <w:top w:val="single" w:sz="4" w:space="0" w:color="auto"/>
            </w:tcBorders>
          </w:tcPr>
          <w:p w14:paraId="78ED0011" w14:textId="77777777" w:rsidR="00A91008" w:rsidRPr="00A91008" w:rsidRDefault="00A91008" w:rsidP="00A91008">
            <w:pPr>
              <w:numPr>
                <w:ilvl w:val="12"/>
                <w:numId w:val="0"/>
              </w:numPr>
              <w:rPr>
                <w:rFonts w:ascii="Calibri" w:hAnsi="Calibri"/>
                <w:i/>
                <w:sz w:val="18"/>
                <w:szCs w:val="18"/>
              </w:rPr>
            </w:pPr>
            <w:r w:rsidRPr="00A91008">
              <w:rPr>
                <w:rFonts w:ascii="Calibri" w:hAnsi="Calibri"/>
                <w:i/>
                <w:sz w:val="18"/>
                <w:szCs w:val="18"/>
              </w:rPr>
              <w:t>Date signed</w:t>
            </w:r>
          </w:p>
        </w:tc>
        <w:tc>
          <w:tcPr>
            <w:tcW w:w="1170" w:type="dxa"/>
          </w:tcPr>
          <w:p w14:paraId="37288C3B" w14:textId="77777777" w:rsidR="00A91008" w:rsidRPr="00A91008" w:rsidRDefault="00A91008" w:rsidP="00A91008">
            <w:pPr>
              <w:numPr>
                <w:ilvl w:val="12"/>
                <w:numId w:val="0"/>
              </w:numPr>
              <w:rPr>
                <w:rFonts w:ascii="Calibri" w:hAnsi="Calibri"/>
                <w:b/>
                <w:sz w:val="18"/>
                <w:szCs w:val="18"/>
              </w:rPr>
            </w:pPr>
          </w:p>
        </w:tc>
        <w:tc>
          <w:tcPr>
            <w:tcW w:w="5238" w:type="dxa"/>
            <w:vMerge/>
          </w:tcPr>
          <w:p w14:paraId="2998773F" w14:textId="77777777" w:rsidR="00A91008" w:rsidRPr="00A91008" w:rsidRDefault="00A91008" w:rsidP="00A91008">
            <w:pPr>
              <w:numPr>
                <w:ilvl w:val="12"/>
                <w:numId w:val="0"/>
              </w:numPr>
              <w:rPr>
                <w:rFonts w:ascii="Calibri" w:hAnsi="Calibri"/>
                <w:b/>
                <w:sz w:val="18"/>
                <w:szCs w:val="18"/>
              </w:rPr>
            </w:pPr>
          </w:p>
        </w:tc>
      </w:tr>
    </w:tbl>
    <w:p w14:paraId="3F448AFB" w14:textId="77777777" w:rsidR="00A91008" w:rsidRPr="00A91008" w:rsidRDefault="00A91008" w:rsidP="00A91008">
      <w:pPr>
        <w:spacing w:after="120"/>
        <w:ind w:left="4320"/>
        <w:rPr>
          <w:rFonts w:ascii="Calibri" w:hAnsi="Calibri"/>
          <w:b/>
          <w:szCs w:val="20"/>
        </w:rPr>
      </w:pPr>
    </w:p>
    <w:p w14:paraId="4394925B" w14:textId="77777777" w:rsidR="00295C4A" w:rsidRPr="00A979DE" w:rsidRDefault="00295C4A" w:rsidP="00295C4A">
      <w:pPr>
        <w:spacing w:after="120"/>
        <w:ind w:left="4320"/>
        <w:rPr>
          <w:rFonts w:ascii="Calibri" w:hAnsi="Calibri"/>
          <w:b/>
          <w:sz w:val="22"/>
        </w:rPr>
      </w:pPr>
    </w:p>
    <w:p w14:paraId="35BF785D" w14:textId="77777777" w:rsidR="00295C4A" w:rsidRPr="00A979DE" w:rsidRDefault="00295C4A" w:rsidP="00295C4A">
      <w:pPr>
        <w:numPr>
          <w:ilvl w:val="12"/>
          <w:numId w:val="0"/>
        </w:numPr>
        <w:spacing w:after="120"/>
        <w:rPr>
          <w:rFonts w:ascii="Calibri" w:hAnsi="Calibri"/>
          <w:i/>
          <w:color w:val="FF0000"/>
          <w:sz w:val="22"/>
        </w:rPr>
      </w:pPr>
    </w:p>
    <w:p w14:paraId="0D795052" w14:textId="77777777" w:rsidR="00295C4A" w:rsidRPr="00A979DE" w:rsidRDefault="00C11876" w:rsidP="00813DC4">
      <w:pPr>
        <w:numPr>
          <w:ilvl w:val="12"/>
          <w:numId w:val="0"/>
        </w:numPr>
        <w:tabs>
          <w:tab w:val="left" w:pos="2340"/>
          <w:tab w:val="left" w:pos="2700"/>
        </w:tabs>
        <w:rPr>
          <w:rFonts w:ascii="Calibri" w:hAnsi="Calibri"/>
          <w:b/>
          <w:sz w:val="22"/>
        </w:rPr>
      </w:pPr>
      <w:r w:rsidRPr="00A979DE">
        <w:rPr>
          <w:rFonts w:ascii="Calibri" w:hAnsi="Calibri"/>
          <w:b/>
          <w:sz w:val="22"/>
        </w:rPr>
        <w:t>CERTIFIED MAIL NO. [</w:t>
      </w:r>
      <w:r w:rsidR="00295C4A" w:rsidRPr="00A979DE">
        <w:rPr>
          <w:rFonts w:ascii="Calibri" w:hAnsi="Calibri"/>
          <w:b/>
          <w:sz w:val="22"/>
          <w:highlight w:val="lightGray"/>
        </w:rPr>
        <w:t>#</w:t>
      </w:r>
      <w:r w:rsidR="00F04A6A">
        <w:rPr>
          <w:rFonts w:ascii="Calibri" w:hAnsi="Calibri"/>
          <w:b/>
          <w:sz w:val="22"/>
        </w:rPr>
        <w:t>____________</w:t>
      </w:r>
      <w:r w:rsidRPr="00A979DE">
        <w:rPr>
          <w:rFonts w:ascii="Calibri" w:hAnsi="Calibri"/>
          <w:b/>
          <w:sz w:val="22"/>
        </w:rPr>
        <w:t>]</w:t>
      </w:r>
    </w:p>
    <w:p w14:paraId="020B06AD" w14:textId="77777777" w:rsidR="00295C4A" w:rsidRPr="00A979DE" w:rsidRDefault="00295C4A" w:rsidP="00295C4A">
      <w:pPr>
        <w:numPr>
          <w:ilvl w:val="12"/>
          <w:numId w:val="0"/>
        </w:numPr>
        <w:rPr>
          <w:rFonts w:ascii="Calibri" w:hAnsi="Calibri"/>
          <w:b/>
          <w:sz w:val="22"/>
        </w:rPr>
      </w:pPr>
      <w:r w:rsidRPr="00A979DE">
        <w:rPr>
          <w:rFonts w:ascii="Calibri" w:hAnsi="Calibri"/>
          <w:b/>
          <w:sz w:val="22"/>
        </w:rPr>
        <w:t>RETURN RECEIPT REQUESTED</w:t>
      </w:r>
    </w:p>
    <w:p w14:paraId="7C0BC6C1" w14:textId="77777777" w:rsidR="00295C4A" w:rsidRPr="00A979DE" w:rsidRDefault="00295C4A" w:rsidP="00295C4A">
      <w:pPr>
        <w:numPr>
          <w:ilvl w:val="12"/>
          <w:numId w:val="0"/>
        </w:numPr>
        <w:rPr>
          <w:rFonts w:ascii="Calibri" w:hAnsi="Calibri"/>
          <w:b/>
          <w:sz w:val="22"/>
        </w:rPr>
      </w:pPr>
    </w:p>
    <w:p w14:paraId="6AD4C4E3" w14:textId="77777777" w:rsidR="00295C4A" w:rsidRPr="00A979DE" w:rsidRDefault="00295C4A" w:rsidP="00295C4A">
      <w:pPr>
        <w:rPr>
          <w:rFonts w:ascii="Calibri" w:hAnsi="Calibri"/>
          <w:sz w:val="22"/>
        </w:rPr>
      </w:pPr>
      <w:r w:rsidRPr="00A979DE">
        <w:rPr>
          <w:rFonts w:ascii="Calibri" w:hAnsi="Calibri"/>
          <w:sz w:val="22"/>
        </w:rPr>
        <w:t xml:space="preserve">Address </w:t>
      </w:r>
      <w:r w:rsidR="000822F1" w:rsidRPr="00A979DE">
        <w:rPr>
          <w:rFonts w:ascii="Calibri" w:hAnsi="Calibri"/>
          <w:sz w:val="22"/>
        </w:rPr>
        <w:t xml:space="preserve">questions </w:t>
      </w:r>
      <w:r w:rsidR="003271D3">
        <w:rPr>
          <w:rFonts w:ascii="Calibri" w:hAnsi="Calibri"/>
          <w:sz w:val="22"/>
        </w:rPr>
        <w:t>[</w:t>
      </w:r>
      <w:r w:rsidR="000822F1" w:rsidRPr="00A979DE">
        <w:rPr>
          <w:rFonts w:ascii="Calibri" w:hAnsi="Calibri"/>
          <w:sz w:val="22"/>
        </w:rPr>
        <w:t>and submittals requested above</w:t>
      </w:r>
      <w:r w:rsidR="003271D3">
        <w:rPr>
          <w:rFonts w:ascii="Calibri" w:hAnsi="Calibri"/>
          <w:sz w:val="22"/>
        </w:rPr>
        <w:t>]</w:t>
      </w:r>
      <w:r w:rsidR="000822F1" w:rsidRPr="00A979DE">
        <w:rPr>
          <w:rFonts w:ascii="Calibri" w:hAnsi="Calibri"/>
          <w:sz w:val="22"/>
        </w:rPr>
        <w:t xml:space="preserve"> to:</w:t>
      </w:r>
    </w:p>
    <w:p w14:paraId="7F922316" w14:textId="77777777" w:rsidR="00295C4A" w:rsidRPr="00A979DE" w:rsidRDefault="00295C4A" w:rsidP="00295C4A">
      <w:pPr>
        <w:rPr>
          <w:rFonts w:ascii="Calibri" w:hAnsi="Calibri"/>
          <w:sz w:val="22"/>
        </w:rPr>
      </w:pPr>
    </w:p>
    <w:p w14:paraId="2458EF1E" w14:textId="77777777" w:rsidR="00E028B9" w:rsidRDefault="00F04A6A" w:rsidP="0011386F">
      <w:pPr>
        <w:tabs>
          <w:tab w:val="left" w:pos="360"/>
        </w:tabs>
        <w:rPr>
          <w:rFonts w:ascii="Calibri" w:hAnsi="Calibri"/>
          <w:sz w:val="22"/>
        </w:rPr>
      </w:pPr>
      <w:r>
        <w:rPr>
          <w:rFonts w:ascii="Calibri" w:hAnsi="Calibri"/>
          <w:sz w:val="22"/>
        </w:rPr>
        <w:t>[Name]</w:t>
      </w:r>
    </w:p>
    <w:p w14:paraId="02DA0993" w14:textId="77777777" w:rsidR="0011386F" w:rsidRDefault="00F107A5" w:rsidP="0011386F">
      <w:pPr>
        <w:tabs>
          <w:tab w:val="left" w:pos="360"/>
        </w:tabs>
        <w:rPr>
          <w:rFonts w:ascii="Calibri" w:hAnsi="Calibri"/>
          <w:sz w:val="22"/>
        </w:rPr>
      </w:pPr>
      <w:r>
        <w:rPr>
          <w:rFonts w:ascii="Calibri" w:hAnsi="Calibri"/>
          <w:sz w:val="22"/>
        </w:rPr>
        <w:t xml:space="preserve">Buffer </w:t>
      </w:r>
      <w:r w:rsidR="00F70259">
        <w:rPr>
          <w:rFonts w:ascii="Calibri" w:hAnsi="Calibri"/>
          <w:sz w:val="22"/>
        </w:rPr>
        <w:t xml:space="preserve">and Soil Loss </w:t>
      </w:r>
      <w:r>
        <w:rPr>
          <w:rFonts w:ascii="Calibri" w:hAnsi="Calibri"/>
          <w:sz w:val="22"/>
        </w:rPr>
        <w:t>Specialist</w:t>
      </w:r>
    </w:p>
    <w:p w14:paraId="01ADFE4F" w14:textId="77777777" w:rsidR="00F04A6A" w:rsidRDefault="00F04A6A" w:rsidP="0011386F">
      <w:pPr>
        <w:tabs>
          <w:tab w:val="left" w:pos="360"/>
        </w:tabs>
        <w:rPr>
          <w:rFonts w:ascii="Calibri" w:hAnsi="Calibri"/>
          <w:sz w:val="22"/>
        </w:rPr>
      </w:pPr>
      <w:r>
        <w:rPr>
          <w:rFonts w:ascii="Calibri" w:hAnsi="Calibri"/>
          <w:sz w:val="22"/>
        </w:rPr>
        <w:t>Board of Water and Soil Resources</w:t>
      </w:r>
    </w:p>
    <w:p w14:paraId="0B01CF22" w14:textId="77777777" w:rsidR="00F04A6A" w:rsidRDefault="00F04A6A" w:rsidP="0011386F">
      <w:pPr>
        <w:tabs>
          <w:tab w:val="left" w:pos="360"/>
        </w:tabs>
        <w:rPr>
          <w:rFonts w:ascii="Calibri" w:hAnsi="Calibri"/>
          <w:sz w:val="22"/>
        </w:rPr>
      </w:pPr>
      <w:r>
        <w:rPr>
          <w:rFonts w:ascii="Calibri" w:hAnsi="Calibri"/>
          <w:sz w:val="22"/>
        </w:rPr>
        <w:t>[Address]</w:t>
      </w:r>
    </w:p>
    <w:p w14:paraId="5F73F8D4" w14:textId="77777777" w:rsidR="00F04A6A" w:rsidRDefault="00F04A6A" w:rsidP="0011386F">
      <w:pPr>
        <w:tabs>
          <w:tab w:val="left" w:pos="360"/>
        </w:tabs>
        <w:rPr>
          <w:rFonts w:ascii="Calibri" w:hAnsi="Calibri"/>
          <w:sz w:val="22"/>
        </w:rPr>
      </w:pPr>
      <w:r>
        <w:rPr>
          <w:rFonts w:ascii="Calibri" w:hAnsi="Calibri"/>
          <w:sz w:val="22"/>
        </w:rPr>
        <w:t>[Phone Number]</w:t>
      </w:r>
    </w:p>
    <w:p w14:paraId="7F1DB90B" w14:textId="77777777" w:rsidR="00F04A6A" w:rsidRPr="00A979DE" w:rsidRDefault="00F04A6A" w:rsidP="0011386F">
      <w:pPr>
        <w:tabs>
          <w:tab w:val="left" w:pos="360"/>
        </w:tabs>
        <w:rPr>
          <w:rFonts w:ascii="Calibri" w:hAnsi="Calibri"/>
          <w:sz w:val="22"/>
        </w:rPr>
      </w:pPr>
      <w:r>
        <w:rPr>
          <w:rFonts w:ascii="Calibri" w:hAnsi="Calibri"/>
          <w:sz w:val="22"/>
        </w:rPr>
        <w:t>[Email address]</w:t>
      </w:r>
    </w:p>
    <w:p w14:paraId="3250D56E" w14:textId="77777777" w:rsidR="0011386F" w:rsidRPr="00A979DE" w:rsidRDefault="0011386F" w:rsidP="00BE467B">
      <w:pPr>
        <w:rPr>
          <w:rFonts w:ascii="Calibri" w:hAnsi="Calibri"/>
          <w:sz w:val="22"/>
        </w:rPr>
      </w:pPr>
    </w:p>
    <w:sectPr w:rsidR="0011386F" w:rsidRPr="00A979DE" w:rsidSect="00001C07">
      <w:headerReference w:type="default" r:id="rId9"/>
      <w:footerReference w:type="default" r:id="rId10"/>
      <w:pgSz w:w="12240" w:h="15840" w:code="1"/>
      <w:pgMar w:top="1440" w:right="1440" w:bottom="720" w:left="1440" w:header="720" w:footer="30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9E62A" w14:textId="77777777" w:rsidR="00361883" w:rsidRDefault="00361883" w:rsidP="00647CE9">
      <w:r>
        <w:separator/>
      </w:r>
    </w:p>
  </w:endnote>
  <w:endnote w:type="continuationSeparator" w:id="0">
    <w:p w14:paraId="152962D3" w14:textId="77777777" w:rsidR="00361883" w:rsidRDefault="00361883" w:rsidP="0064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Rage Italic">
    <w:altName w:val="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996A" w14:textId="77777777" w:rsidR="005C21B8" w:rsidRPr="00A979DE" w:rsidRDefault="00A979DE" w:rsidP="00A979DE">
    <w:pPr>
      <w:pStyle w:val="Footer"/>
      <w:jc w:val="center"/>
      <w:rPr>
        <w:rFonts w:ascii="Calibri" w:hAnsi="Calibri"/>
        <w:sz w:val="22"/>
      </w:rPr>
    </w:pPr>
    <w:r w:rsidRPr="00A979DE">
      <w:rPr>
        <w:rFonts w:ascii="Calibri" w:hAnsi="Calibri"/>
        <w:sz w:val="22"/>
      </w:rPr>
      <w:fldChar w:fldCharType="begin"/>
    </w:r>
    <w:r w:rsidRPr="00A979DE">
      <w:rPr>
        <w:rFonts w:ascii="Calibri" w:hAnsi="Calibri"/>
        <w:sz w:val="22"/>
      </w:rPr>
      <w:instrText xml:space="preserve"> PAGE   \* MERGEFORMAT </w:instrText>
    </w:r>
    <w:r w:rsidRPr="00A979DE">
      <w:rPr>
        <w:rFonts w:ascii="Calibri" w:hAnsi="Calibri"/>
        <w:sz w:val="22"/>
      </w:rPr>
      <w:fldChar w:fldCharType="separate"/>
    </w:r>
    <w:r w:rsidR="00466F7D">
      <w:rPr>
        <w:rFonts w:ascii="Calibri" w:hAnsi="Calibri"/>
        <w:noProof/>
        <w:sz w:val="22"/>
      </w:rPr>
      <w:t>4</w:t>
    </w:r>
    <w:r w:rsidRPr="00A979DE">
      <w:rPr>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8AF4E" w14:textId="77777777" w:rsidR="00361883" w:rsidRDefault="00361883" w:rsidP="00647CE9">
      <w:r>
        <w:separator/>
      </w:r>
    </w:p>
  </w:footnote>
  <w:footnote w:type="continuationSeparator" w:id="0">
    <w:p w14:paraId="6AA30FC3" w14:textId="77777777" w:rsidR="00361883" w:rsidRDefault="00361883" w:rsidP="0064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EF91" w14:textId="77777777" w:rsidR="00092214" w:rsidRPr="003B2033" w:rsidRDefault="00A979DE" w:rsidP="006F280E">
    <w:pPr>
      <w:pStyle w:val="Header"/>
      <w:rPr>
        <w:rFonts w:ascii="Calibri" w:hAnsi="Calibri"/>
        <w:sz w:val="22"/>
      </w:rPr>
    </w:pPr>
    <w:r w:rsidRPr="00A979DE">
      <w:rPr>
        <w:rFonts w:ascii="Calibri" w:hAnsi="Calibri"/>
        <w:sz w:val="22"/>
      </w:rPr>
      <w:t>[</w:t>
    </w:r>
    <w:r w:rsidR="00696BF1">
      <w:rPr>
        <w:rFonts w:ascii="Calibri" w:hAnsi="Calibri"/>
        <w:sz w:val="22"/>
      </w:rPr>
      <w:t xml:space="preserve">Landowner’s </w:t>
    </w:r>
    <w:r w:rsidRPr="00696BF1">
      <w:rPr>
        <w:rFonts w:ascii="Calibri" w:hAnsi="Calibri"/>
        <w:sz w:val="22"/>
      </w:rPr>
      <w:t>Contact</w:t>
    </w:r>
    <w:r w:rsidR="00696BF1" w:rsidRPr="00696BF1">
      <w:rPr>
        <w:rFonts w:ascii="Calibri" w:hAnsi="Calibri"/>
        <w:sz w:val="22"/>
      </w:rPr>
      <w:t>,</w:t>
    </w:r>
    <w:r w:rsidRPr="00696BF1">
      <w:rPr>
        <w:rFonts w:ascii="Calibri" w:hAnsi="Calibri"/>
        <w:sz w:val="22"/>
      </w:rPr>
      <w:t xml:space="preserve"> </w:t>
    </w:r>
    <w:r w:rsidR="00696BF1" w:rsidRPr="00696BF1">
      <w:rPr>
        <w:rFonts w:ascii="Calibri" w:hAnsi="Calibri"/>
        <w:sz w:val="22"/>
      </w:rPr>
      <w:t>f</w:t>
    </w:r>
    <w:r w:rsidRPr="00696BF1">
      <w:rPr>
        <w:rFonts w:ascii="Calibri" w:hAnsi="Calibri"/>
        <w:sz w:val="22"/>
      </w:rPr>
      <w:t xml:space="preserve">irst </w:t>
    </w:r>
    <w:r w:rsidR="00696BF1" w:rsidRPr="00696BF1">
      <w:rPr>
        <w:rFonts w:ascii="Calibri" w:hAnsi="Calibri"/>
        <w:sz w:val="22"/>
      </w:rPr>
      <w:t>and l</w:t>
    </w:r>
    <w:r w:rsidRPr="00696BF1">
      <w:rPr>
        <w:rFonts w:ascii="Calibri" w:hAnsi="Calibri"/>
        <w:sz w:val="22"/>
      </w:rPr>
      <w:t>ast name</w:t>
    </w:r>
    <w:r>
      <w:rPr>
        <w:rFonts w:ascii="Calibri" w:hAnsi="Calibri"/>
        <w:sz w:val="22"/>
      </w:rPr>
      <w:t>]</w:t>
    </w:r>
  </w:p>
  <w:p w14:paraId="586C6F4E" w14:textId="77777777" w:rsidR="00092214" w:rsidRPr="003B2033" w:rsidRDefault="00092214" w:rsidP="006F280E">
    <w:pPr>
      <w:pStyle w:val="Header"/>
      <w:rPr>
        <w:rFonts w:ascii="Calibri" w:hAnsi="Calibri"/>
        <w:sz w:val="22"/>
      </w:rPr>
    </w:pPr>
    <w:r w:rsidRPr="003B2033">
      <w:rPr>
        <w:rFonts w:ascii="Calibri" w:hAnsi="Calibri"/>
        <w:sz w:val="22"/>
      </w:rPr>
      <w:t xml:space="preserve">Page </w:t>
    </w:r>
    <w:r w:rsidRPr="003B2033">
      <w:rPr>
        <w:rFonts w:ascii="Calibri" w:hAnsi="Calibri"/>
        <w:sz w:val="22"/>
      </w:rPr>
      <w:fldChar w:fldCharType="begin"/>
    </w:r>
    <w:r w:rsidRPr="003B2033">
      <w:rPr>
        <w:rFonts w:ascii="Calibri" w:hAnsi="Calibri"/>
        <w:sz w:val="22"/>
      </w:rPr>
      <w:instrText xml:space="preserve"> PAGE   \* MERGEFORMAT </w:instrText>
    </w:r>
    <w:r w:rsidRPr="003B2033">
      <w:rPr>
        <w:rFonts w:ascii="Calibri" w:hAnsi="Calibri"/>
        <w:sz w:val="22"/>
      </w:rPr>
      <w:fldChar w:fldCharType="separate"/>
    </w:r>
    <w:r w:rsidR="00466F7D">
      <w:rPr>
        <w:rFonts w:ascii="Calibri" w:hAnsi="Calibri"/>
        <w:noProof/>
        <w:sz w:val="22"/>
      </w:rPr>
      <w:t>2</w:t>
    </w:r>
    <w:r w:rsidRPr="003B2033">
      <w:rPr>
        <w:rFonts w:ascii="Calibri" w:hAnsi="Calibri"/>
        <w:sz w:val="22"/>
      </w:rPr>
      <w:fldChar w:fldCharType="end"/>
    </w:r>
  </w:p>
  <w:p w14:paraId="52F6F72D" w14:textId="77777777" w:rsidR="00092214" w:rsidRPr="00092214" w:rsidRDefault="00696BF1" w:rsidP="006F280E">
    <w:pPr>
      <w:pStyle w:val="Header"/>
      <w:rPr>
        <w:rFonts w:ascii="Calibri" w:hAnsi="Calibri"/>
        <w:sz w:val="22"/>
      </w:rPr>
    </w:pPr>
    <w:r>
      <w:rPr>
        <w:rFonts w:ascii="Calibri" w:hAnsi="Calibri"/>
        <w:sz w:val="22"/>
      </w:rPr>
      <w:t>[Today’s Date]</w:t>
    </w:r>
  </w:p>
  <w:p w14:paraId="67754C24" w14:textId="77777777" w:rsidR="00092214" w:rsidRDefault="00092214" w:rsidP="006F280E">
    <w:pPr>
      <w:pStyle w:val="Header"/>
      <w:rPr>
        <w:rFonts w:ascii="Calibri" w:hAnsi="Calibri"/>
        <w:sz w:val="22"/>
      </w:rPr>
    </w:pPr>
  </w:p>
  <w:p w14:paraId="19F6F645" w14:textId="77777777" w:rsidR="00A979DE" w:rsidRPr="003B2033" w:rsidRDefault="00A979DE" w:rsidP="006F280E">
    <w:pPr>
      <w:pStyle w:val="Header"/>
      <w:rPr>
        <w:rFonts w:ascii="Calibri" w:hAnsi="Calibri"/>
        <w:sz w:val="22"/>
      </w:rPr>
    </w:pPr>
  </w:p>
  <w:p w14:paraId="32526BD7" w14:textId="77777777" w:rsidR="00092214" w:rsidRPr="003B2033" w:rsidRDefault="00092214">
    <w:pPr>
      <w:pStyle w:val="Header"/>
      <w:rPr>
        <w:rFonts w:ascii="Calibri" w:hAnsi="Calibr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7433" w14:textId="77777777" w:rsidR="00092214" w:rsidRPr="00092214" w:rsidRDefault="00092214" w:rsidP="00092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98682B"/>
    <w:multiLevelType w:val="hybridMultilevel"/>
    <w:tmpl w:val="161A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474B4"/>
    <w:multiLevelType w:val="hybridMultilevel"/>
    <w:tmpl w:val="03729EE6"/>
    <w:lvl w:ilvl="0" w:tplc="28F45E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41B9F"/>
    <w:multiLevelType w:val="hybridMultilevel"/>
    <w:tmpl w:val="5AB2C634"/>
    <w:lvl w:ilvl="0" w:tplc="1E1C8FB8">
      <w:start w:val="1"/>
      <w:numFmt w:val="decimal"/>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AC323B"/>
    <w:multiLevelType w:val="hybridMultilevel"/>
    <w:tmpl w:val="1B167C60"/>
    <w:lvl w:ilvl="0" w:tplc="65282E4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9E173E1"/>
    <w:multiLevelType w:val="hybridMultilevel"/>
    <w:tmpl w:val="27A65480"/>
    <w:lvl w:ilvl="0" w:tplc="1BC6E134">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2AF522F9"/>
    <w:multiLevelType w:val="hybridMultilevel"/>
    <w:tmpl w:val="CEDEC49C"/>
    <w:lvl w:ilvl="0" w:tplc="4AE6B0B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31C04219"/>
    <w:multiLevelType w:val="hybridMultilevel"/>
    <w:tmpl w:val="92D81228"/>
    <w:lvl w:ilvl="0" w:tplc="C6ECDDF0">
      <w:start w:val="1"/>
      <w:numFmt w:val="decimal"/>
      <w:lvlText w:val="%1."/>
      <w:lvlJc w:val="left"/>
      <w:pPr>
        <w:tabs>
          <w:tab w:val="num" w:pos="720"/>
        </w:tabs>
        <w:ind w:left="720" w:hanging="360"/>
      </w:pPr>
      <w:rPr>
        <w:rFonts w:cs="Times New Roman" w:hint="default"/>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2856150"/>
    <w:multiLevelType w:val="hybridMultilevel"/>
    <w:tmpl w:val="177E9BEE"/>
    <w:lvl w:ilvl="0" w:tplc="744E6034">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3BDA4F6B"/>
    <w:multiLevelType w:val="hybridMultilevel"/>
    <w:tmpl w:val="F364E07A"/>
    <w:lvl w:ilvl="0" w:tplc="BBF4EEC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DF115E3"/>
    <w:multiLevelType w:val="hybridMultilevel"/>
    <w:tmpl w:val="F3A4A3B2"/>
    <w:lvl w:ilvl="0" w:tplc="173A745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D53298B"/>
    <w:multiLevelType w:val="hybridMultilevel"/>
    <w:tmpl w:val="71F65C2A"/>
    <w:lvl w:ilvl="0" w:tplc="3718DAF4">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5E1346B2"/>
    <w:multiLevelType w:val="hybridMultilevel"/>
    <w:tmpl w:val="EB548E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FF17588"/>
    <w:multiLevelType w:val="hybridMultilevel"/>
    <w:tmpl w:val="24820584"/>
    <w:lvl w:ilvl="0" w:tplc="95BA8CD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619F6F39"/>
    <w:multiLevelType w:val="hybridMultilevel"/>
    <w:tmpl w:val="CCE40422"/>
    <w:lvl w:ilvl="0" w:tplc="8E8C37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9B2027"/>
    <w:multiLevelType w:val="hybridMultilevel"/>
    <w:tmpl w:val="0C6CD8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8D44F97"/>
    <w:multiLevelType w:val="hybridMultilevel"/>
    <w:tmpl w:val="871CE2C8"/>
    <w:lvl w:ilvl="0" w:tplc="173A745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1DA03E5"/>
    <w:multiLevelType w:val="hybridMultilevel"/>
    <w:tmpl w:val="871CE2C8"/>
    <w:lvl w:ilvl="0" w:tplc="173A745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59A5EDC"/>
    <w:multiLevelType w:val="hybridMultilevel"/>
    <w:tmpl w:val="358238AE"/>
    <w:lvl w:ilvl="0" w:tplc="62EA2D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787A329C"/>
    <w:multiLevelType w:val="hybridMultilevel"/>
    <w:tmpl w:val="443C1EA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7AA3175C"/>
    <w:multiLevelType w:val="hybridMultilevel"/>
    <w:tmpl w:val="4C6AD002"/>
    <w:lvl w:ilvl="0" w:tplc="D23CEAF4">
      <w:start w:val="3"/>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7D806FB8"/>
    <w:multiLevelType w:val="hybridMultilevel"/>
    <w:tmpl w:val="5CBAD4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3"/>
  </w:num>
  <w:num w:numId="4">
    <w:abstractNumId w:val="13"/>
  </w:num>
  <w:num w:numId="5">
    <w:abstractNumId w:val="15"/>
  </w:num>
  <w:num w:numId="6">
    <w:abstractNumId w:val="1"/>
  </w:num>
  <w:num w:numId="7">
    <w:abstractNumId w:val="21"/>
  </w:num>
  <w:num w:numId="8">
    <w:abstractNumId w:val="6"/>
  </w:num>
  <w:num w:numId="9">
    <w:abstractNumId w:val="12"/>
  </w:num>
  <w:num w:numId="10">
    <w:abstractNumId w:val="18"/>
  </w:num>
  <w:num w:numId="11">
    <w:abstractNumId w:val="20"/>
  </w:num>
  <w:num w:numId="12">
    <w:abstractNumId w:val="8"/>
  </w:num>
  <w:num w:numId="13">
    <w:abstractNumId w:val="11"/>
  </w:num>
  <w:num w:numId="14">
    <w:abstractNumId w:val="19"/>
  </w:num>
  <w:num w:numId="15">
    <w:abstractNumId w:val="17"/>
  </w:num>
  <w:num w:numId="16">
    <w:abstractNumId w:val="9"/>
  </w:num>
  <w:num w:numId="17">
    <w:abstractNumId w:val="5"/>
  </w:num>
  <w:num w:numId="18">
    <w:abstractNumId w:val="4"/>
  </w:num>
  <w:num w:numId="19">
    <w:abstractNumId w:val="16"/>
  </w:num>
  <w:num w:numId="20">
    <w:abstractNumId w:val="10"/>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95C4A"/>
    <w:rsid w:val="00001C07"/>
    <w:rsid w:val="00010404"/>
    <w:rsid w:val="000347ED"/>
    <w:rsid w:val="000441F5"/>
    <w:rsid w:val="00065103"/>
    <w:rsid w:val="00066A3D"/>
    <w:rsid w:val="00075DB4"/>
    <w:rsid w:val="0007721A"/>
    <w:rsid w:val="000822F1"/>
    <w:rsid w:val="00090AAA"/>
    <w:rsid w:val="00092214"/>
    <w:rsid w:val="00094598"/>
    <w:rsid w:val="0009646E"/>
    <w:rsid w:val="000A6F7C"/>
    <w:rsid w:val="000C0AE1"/>
    <w:rsid w:val="000D0643"/>
    <w:rsid w:val="000D0C28"/>
    <w:rsid w:val="000D37FB"/>
    <w:rsid w:val="00112100"/>
    <w:rsid w:val="0011386F"/>
    <w:rsid w:val="00122003"/>
    <w:rsid w:val="001231CB"/>
    <w:rsid w:val="001327BC"/>
    <w:rsid w:val="00133BC2"/>
    <w:rsid w:val="00147B23"/>
    <w:rsid w:val="001857EF"/>
    <w:rsid w:val="00185E35"/>
    <w:rsid w:val="001A0D37"/>
    <w:rsid w:val="001B2D58"/>
    <w:rsid w:val="001B7639"/>
    <w:rsid w:val="001C068C"/>
    <w:rsid w:val="001C48D5"/>
    <w:rsid w:val="001D31D0"/>
    <w:rsid w:val="001D5B08"/>
    <w:rsid w:val="001D7DF3"/>
    <w:rsid w:val="001F4D89"/>
    <w:rsid w:val="00205C9B"/>
    <w:rsid w:val="0021672E"/>
    <w:rsid w:val="00220556"/>
    <w:rsid w:val="002263F6"/>
    <w:rsid w:val="002552FA"/>
    <w:rsid w:val="0025563C"/>
    <w:rsid w:val="0027426E"/>
    <w:rsid w:val="00280125"/>
    <w:rsid w:val="00280D1D"/>
    <w:rsid w:val="002867F3"/>
    <w:rsid w:val="00291512"/>
    <w:rsid w:val="00295C4A"/>
    <w:rsid w:val="002A66BE"/>
    <w:rsid w:val="002A744F"/>
    <w:rsid w:val="002B2273"/>
    <w:rsid w:val="002C06E0"/>
    <w:rsid w:val="002C37D7"/>
    <w:rsid w:val="002C3950"/>
    <w:rsid w:val="002C6125"/>
    <w:rsid w:val="002D15DA"/>
    <w:rsid w:val="002D35E7"/>
    <w:rsid w:val="002E0705"/>
    <w:rsid w:val="002F6B72"/>
    <w:rsid w:val="00303A66"/>
    <w:rsid w:val="003271D3"/>
    <w:rsid w:val="00335722"/>
    <w:rsid w:val="003366A6"/>
    <w:rsid w:val="00341EE9"/>
    <w:rsid w:val="00345B0B"/>
    <w:rsid w:val="00361883"/>
    <w:rsid w:val="00367710"/>
    <w:rsid w:val="00374996"/>
    <w:rsid w:val="00375E6A"/>
    <w:rsid w:val="003A20C2"/>
    <w:rsid w:val="003A28DB"/>
    <w:rsid w:val="003B00E0"/>
    <w:rsid w:val="003B2033"/>
    <w:rsid w:val="003D5137"/>
    <w:rsid w:val="003D6502"/>
    <w:rsid w:val="003E0BC2"/>
    <w:rsid w:val="003E6A6D"/>
    <w:rsid w:val="003F57F2"/>
    <w:rsid w:val="00403C1D"/>
    <w:rsid w:val="00404409"/>
    <w:rsid w:val="00407BDC"/>
    <w:rsid w:val="004211BE"/>
    <w:rsid w:val="004308C6"/>
    <w:rsid w:val="00435788"/>
    <w:rsid w:val="00453731"/>
    <w:rsid w:val="00466F7D"/>
    <w:rsid w:val="00471363"/>
    <w:rsid w:val="004875D7"/>
    <w:rsid w:val="004900A5"/>
    <w:rsid w:val="004A057C"/>
    <w:rsid w:val="004A6AA1"/>
    <w:rsid w:val="004B0540"/>
    <w:rsid w:val="004B4530"/>
    <w:rsid w:val="004B541F"/>
    <w:rsid w:val="004B77F1"/>
    <w:rsid w:val="004D13BA"/>
    <w:rsid w:val="00507529"/>
    <w:rsid w:val="00511C40"/>
    <w:rsid w:val="0051645C"/>
    <w:rsid w:val="005256B0"/>
    <w:rsid w:val="00535687"/>
    <w:rsid w:val="0053677E"/>
    <w:rsid w:val="00544842"/>
    <w:rsid w:val="00544CC3"/>
    <w:rsid w:val="00550127"/>
    <w:rsid w:val="005512A9"/>
    <w:rsid w:val="0055379B"/>
    <w:rsid w:val="00563830"/>
    <w:rsid w:val="00593C81"/>
    <w:rsid w:val="00594629"/>
    <w:rsid w:val="005A64C9"/>
    <w:rsid w:val="005B26EB"/>
    <w:rsid w:val="005B424B"/>
    <w:rsid w:val="005C21B8"/>
    <w:rsid w:val="005C423C"/>
    <w:rsid w:val="005C5082"/>
    <w:rsid w:val="005C5BD6"/>
    <w:rsid w:val="005D5452"/>
    <w:rsid w:val="005E153B"/>
    <w:rsid w:val="005E1745"/>
    <w:rsid w:val="005F546D"/>
    <w:rsid w:val="005F7ACD"/>
    <w:rsid w:val="00601FF7"/>
    <w:rsid w:val="00611793"/>
    <w:rsid w:val="00620355"/>
    <w:rsid w:val="0063695E"/>
    <w:rsid w:val="00641856"/>
    <w:rsid w:val="00647CE9"/>
    <w:rsid w:val="006500EB"/>
    <w:rsid w:val="00651F37"/>
    <w:rsid w:val="00670A03"/>
    <w:rsid w:val="0068194D"/>
    <w:rsid w:val="0069264D"/>
    <w:rsid w:val="00696BF1"/>
    <w:rsid w:val="006B7D02"/>
    <w:rsid w:val="006C20DF"/>
    <w:rsid w:val="006D7CC6"/>
    <w:rsid w:val="006E032B"/>
    <w:rsid w:val="006E250F"/>
    <w:rsid w:val="006F280E"/>
    <w:rsid w:val="006F37D7"/>
    <w:rsid w:val="00703938"/>
    <w:rsid w:val="0070530C"/>
    <w:rsid w:val="007142FF"/>
    <w:rsid w:val="00720C87"/>
    <w:rsid w:val="00721894"/>
    <w:rsid w:val="00722D31"/>
    <w:rsid w:val="007274FB"/>
    <w:rsid w:val="00730C95"/>
    <w:rsid w:val="00731379"/>
    <w:rsid w:val="00736930"/>
    <w:rsid w:val="00736B80"/>
    <w:rsid w:val="00742D6A"/>
    <w:rsid w:val="007602C5"/>
    <w:rsid w:val="0077407C"/>
    <w:rsid w:val="00782788"/>
    <w:rsid w:val="00786EB9"/>
    <w:rsid w:val="0079144B"/>
    <w:rsid w:val="00791BD7"/>
    <w:rsid w:val="00794518"/>
    <w:rsid w:val="007A12A7"/>
    <w:rsid w:val="007A3C7F"/>
    <w:rsid w:val="007A4C84"/>
    <w:rsid w:val="007B1603"/>
    <w:rsid w:val="007B1969"/>
    <w:rsid w:val="007C51B8"/>
    <w:rsid w:val="007C5A9B"/>
    <w:rsid w:val="007E31C0"/>
    <w:rsid w:val="007E73D6"/>
    <w:rsid w:val="0080010A"/>
    <w:rsid w:val="00805219"/>
    <w:rsid w:val="00811347"/>
    <w:rsid w:val="00813772"/>
    <w:rsid w:val="00813DC4"/>
    <w:rsid w:val="008214ED"/>
    <w:rsid w:val="00832A8E"/>
    <w:rsid w:val="008437C8"/>
    <w:rsid w:val="008528CF"/>
    <w:rsid w:val="00860768"/>
    <w:rsid w:val="00861E99"/>
    <w:rsid w:val="00875DAB"/>
    <w:rsid w:val="008937BF"/>
    <w:rsid w:val="008A1C5F"/>
    <w:rsid w:val="008C384D"/>
    <w:rsid w:val="008C7050"/>
    <w:rsid w:val="008D2330"/>
    <w:rsid w:val="008D6E14"/>
    <w:rsid w:val="008E51C9"/>
    <w:rsid w:val="008F1F71"/>
    <w:rsid w:val="008F7D23"/>
    <w:rsid w:val="009079C9"/>
    <w:rsid w:val="00911676"/>
    <w:rsid w:val="009123EF"/>
    <w:rsid w:val="00926EF8"/>
    <w:rsid w:val="0094031B"/>
    <w:rsid w:val="00940CD1"/>
    <w:rsid w:val="0094770F"/>
    <w:rsid w:val="00952C83"/>
    <w:rsid w:val="00956119"/>
    <w:rsid w:val="00962171"/>
    <w:rsid w:val="0099208A"/>
    <w:rsid w:val="009B0218"/>
    <w:rsid w:val="009B4D55"/>
    <w:rsid w:val="009B7D49"/>
    <w:rsid w:val="009C1888"/>
    <w:rsid w:val="009C4A4F"/>
    <w:rsid w:val="009F4BB9"/>
    <w:rsid w:val="009F61D6"/>
    <w:rsid w:val="00A00E02"/>
    <w:rsid w:val="00A01723"/>
    <w:rsid w:val="00A05A53"/>
    <w:rsid w:val="00A13E39"/>
    <w:rsid w:val="00A1610C"/>
    <w:rsid w:val="00A17E8F"/>
    <w:rsid w:val="00A22CE2"/>
    <w:rsid w:val="00A26FA0"/>
    <w:rsid w:val="00A36802"/>
    <w:rsid w:val="00A476D9"/>
    <w:rsid w:val="00A47E08"/>
    <w:rsid w:val="00A73E91"/>
    <w:rsid w:val="00A87FD7"/>
    <w:rsid w:val="00A91008"/>
    <w:rsid w:val="00A979DE"/>
    <w:rsid w:val="00AA352A"/>
    <w:rsid w:val="00AA71AD"/>
    <w:rsid w:val="00AD4E7B"/>
    <w:rsid w:val="00AD6A12"/>
    <w:rsid w:val="00AF1D66"/>
    <w:rsid w:val="00AF1D75"/>
    <w:rsid w:val="00B065E6"/>
    <w:rsid w:val="00B0776A"/>
    <w:rsid w:val="00B07D58"/>
    <w:rsid w:val="00B12D6F"/>
    <w:rsid w:val="00B2081E"/>
    <w:rsid w:val="00B32131"/>
    <w:rsid w:val="00B3759E"/>
    <w:rsid w:val="00B406ED"/>
    <w:rsid w:val="00B41507"/>
    <w:rsid w:val="00B458CE"/>
    <w:rsid w:val="00B56D5F"/>
    <w:rsid w:val="00B56FCE"/>
    <w:rsid w:val="00B60C5D"/>
    <w:rsid w:val="00B660D9"/>
    <w:rsid w:val="00B71C65"/>
    <w:rsid w:val="00B75814"/>
    <w:rsid w:val="00B824E5"/>
    <w:rsid w:val="00B83954"/>
    <w:rsid w:val="00B956BD"/>
    <w:rsid w:val="00BB28B2"/>
    <w:rsid w:val="00BD109D"/>
    <w:rsid w:val="00BD3204"/>
    <w:rsid w:val="00BE467B"/>
    <w:rsid w:val="00BE6074"/>
    <w:rsid w:val="00C11876"/>
    <w:rsid w:val="00C30245"/>
    <w:rsid w:val="00C31E9B"/>
    <w:rsid w:val="00C34C41"/>
    <w:rsid w:val="00C57D8F"/>
    <w:rsid w:val="00C601BE"/>
    <w:rsid w:val="00C633F8"/>
    <w:rsid w:val="00C64C4A"/>
    <w:rsid w:val="00C72DAB"/>
    <w:rsid w:val="00C77D66"/>
    <w:rsid w:val="00C9115C"/>
    <w:rsid w:val="00C944E2"/>
    <w:rsid w:val="00C96248"/>
    <w:rsid w:val="00CA07D3"/>
    <w:rsid w:val="00CA4C7C"/>
    <w:rsid w:val="00CA6011"/>
    <w:rsid w:val="00CB03A3"/>
    <w:rsid w:val="00CB1C62"/>
    <w:rsid w:val="00CC11FE"/>
    <w:rsid w:val="00CC3BCB"/>
    <w:rsid w:val="00CD4BF6"/>
    <w:rsid w:val="00D022DE"/>
    <w:rsid w:val="00D13BB2"/>
    <w:rsid w:val="00D14D4B"/>
    <w:rsid w:val="00D23773"/>
    <w:rsid w:val="00D34B48"/>
    <w:rsid w:val="00D41117"/>
    <w:rsid w:val="00D4200D"/>
    <w:rsid w:val="00D55FD0"/>
    <w:rsid w:val="00D65195"/>
    <w:rsid w:val="00D65533"/>
    <w:rsid w:val="00D71C9A"/>
    <w:rsid w:val="00D80B48"/>
    <w:rsid w:val="00D81857"/>
    <w:rsid w:val="00DA4762"/>
    <w:rsid w:val="00DA5C59"/>
    <w:rsid w:val="00DB2A3C"/>
    <w:rsid w:val="00DB3F37"/>
    <w:rsid w:val="00DC0FFA"/>
    <w:rsid w:val="00DC3685"/>
    <w:rsid w:val="00DD78D4"/>
    <w:rsid w:val="00E010B0"/>
    <w:rsid w:val="00E01C58"/>
    <w:rsid w:val="00E028B9"/>
    <w:rsid w:val="00E17213"/>
    <w:rsid w:val="00E37670"/>
    <w:rsid w:val="00E51F5D"/>
    <w:rsid w:val="00E551BE"/>
    <w:rsid w:val="00E72FE9"/>
    <w:rsid w:val="00E75A8C"/>
    <w:rsid w:val="00E861CD"/>
    <w:rsid w:val="00E93175"/>
    <w:rsid w:val="00EA3DD7"/>
    <w:rsid w:val="00ED2D96"/>
    <w:rsid w:val="00ED55CF"/>
    <w:rsid w:val="00ED6A48"/>
    <w:rsid w:val="00EE0E29"/>
    <w:rsid w:val="00EE27B2"/>
    <w:rsid w:val="00EE4C74"/>
    <w:rsid w:val="00EF33C1"/>
    <w:rsid w:val="00EF67D3"/>
    <w:rsid w:val="00F04A6A"/>
    <w:rsid w:val="00F107A5"/>
    <w:rsid w:val="00F11699"/>
    <w:rsid w:val="00F1437E"/>
    <w:rsid w:val="00F32667"/>
    <w:rsid w:val="00F329A9"/>
    <w:rsid w:val="00F35D0C"/>
    <w:rsid w:val="00F414F2"/>
    <w:rsid w:val="00F43FC1"/>
    <w:rsid w:val="00F4476F"/>
    <w:rsid w:val="00F47D77"/>
    <w:rsid w:val="00F54E99"/>
    <w:rsid w:val="00F57D7E"/>
    <w:rsid w:val="00F70259"/>
    <w:rsid w:val="00F72A0A"/>
    <w:rsid w:val="00F83C45"/>
    <w:rsid w:val="00F904BB"/>
    <w:rsid w:val="00FA0AB3"/>
    <w:rsid w:val="00FA6BE2"/>
    <w:rsid w:val="00FB0E34"/>
    <w:rsid w:val="00FB264D"/>
    <w:rsid w:val="00FB299C"/>
    <w:rsid w:val="00FB5D8C"/>
    <w:rsid w:val="00FB7224"/>
    <w:rsid w:val="00FC2FD8"/>
    <w:rsid w:val="00FC3F5A"/>
    <w:rsid w:val="00FD33F8"/>
    <w:rsid w:val="00FD5865"/>
    <w:rsid w:val="00FD60C5"/>
    <w:rsid w:val="00FD7450"/>
    <w:rsid w:val="00FE2036"/>
    <w:rsid w:val="00FE5D76"/>
    <w:rsid w:val="00FF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AA9B25"/>
  <w14:defaultImageDpi w14:val="0"/>
  <w15:docId w15:val="{1A929AD7-CC0C-48A6-A4B6-D0B2A6B4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B23"/>
    <w:rPr>
      <w:sz w:val="24"/>
      <w:szCs w:val="22"/>
    </w:rPr>
  </w:style>
  <w:style w:type="paragraph" w:styleId="Heading1">
    <w:name w:val="heading 1"/>
    <w:basedOn w:val="Normal"/>
    <w:next w:val="Normal"/>
    <w:link w:val="Heading1Char"/>
    <w:uiPriority w:val="9"/>
    <w:qFormat/>
    <w:rsid w:val="00E3767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E3767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E37670"/>
    <w:pPr>
      <w:keepNext/>
      <w:keepLines/>
      <w:spacing w:before="200"/>
      <w:outlineLvl w:val="2"/>
    </w:pPr>
    <w:rPr>
      <w:rFonts w:ascii="Cambria" w:hAnsi="Cambria"/>
      <w:b/>
      <w:bCs/>
      <w:color w:val="4F81BD"/>
    </w:rPr>
  </w:style>
  <w:style w:type="paragraph" w:styleId="Heading4">
    <w:name w:val="heading 4"/>
    <w:aliases w:val="-standalone"/>
    <w:basedOn w:val="Normal"/>
    <w:next w:val="Normal"/>
    <w:link w:val="Heading4Char"/>
    <w:uiPriority w:val="9"/>
    <w:semiHidden/>
    <w:unhideWhenUsed/>
    <w:qFormat/>
    <w:rsid w:val="00E37670"/>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semiHidden/>
    <w:unhideWhenUsed/>
    <w:qFormat/>
    <w:rsid w:val="00E37670"/>
    <w:pPr>
      <w:keepNext/>
      <w:keepLines/>
      <w:spacing w:before="200"/>
      <w:outlineLvl w:val="5"/>
    </w:pPr>
    <w:rPr>
      <w:rFonts w:ascii="Cambria" w:hAnsi="Cambria"/>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37670"/>
    <w:rPr>
      <w:rFonts w:ascii="Cambria" w:hAnsi="Cambria" w:cs="Times New Roman"/>
      <w:b/>
      <w:color w:val="365F91"/>
      <w:sz w:val="28"/>
    </w:rPr>
  </w:style>
  <w:style w:type="character" w:customStyle="1" w:styleId="Heading2Char">
    <w:name w:val="Heading 2 Char"/>
    <w:basedOn w:val="DefaultParagraphFont"/>
    <w:link w:val="Heading2"/>
    <w:uiPriority w:val="9"/>
    <w:semiHidden/>
    <w:locked/>
    <w:rsid w:val="00E37670"/>
    <w:rPr>
      <w:rFonts w:ascii="Cambria" w:hAnsi="Cambria" w:cs="Times New Roman"/>
      <w:b/>
      <w:color w:val="4F81BD"/>
      <w:sz w:val="26"/>
    </w:rPr>
  </w:style>
  <w:style w:type="character" w:customStyle="1" w:styleId="Heading3Char">
    <w:name w:val="Heading 3 Char"/>
    <w:basedOn w:val="DefaultParagraphFont"/>
    <w:link w:val="Heading3"/>
    <w:uiPriority w:val="9"/>
    <w:semiHidden/>
    <w:locked/>
    <w:rsid w:val="00E37670"/>
    <w:rPr>
      <w:rFonts w:ascii="Cambria" w:hAnsi="Cambria" w:cs="Times New Roman"/>
      <w:b/>
      <w:color w:val="4F81BD"/>
    </w:rPr>
  </w:style>
  <w:style w:type="character" w:customStyle="1" w:styleId="Heading4Char">
    <w:name w:val="Heading 4 Char"/>
    <w:aliases w:val="-standalone Char"/>
    <w:basedOn w:val="DefaultParagraphFont"/>
    <w:link w:val="Heading4"/>
    <w:uiPriority w:val="9"/>
    <w:semiHidden/>
    <w:locked/>
    <w:rsid w:val="00E37670"/>
    <w:rPr>
      <w:rFonts w:ascii="Cambria" w:hAnsi="Cambria" w:cs="Times New Roman"/>
      <w:b/>
      <w:i/>
      <w:color w:val="4F81BD"/>
    </w:rPr>
  </w:style>
  <w:style w:type="character" w:customStyle="1" w:styleId="Heading6Char">
    <w:name w:val="Heading 6 Char"/>
    <w:basedOn w:val="DefaultParagraphFont"/>
    <w:link w:val="Heading6"/>
    <w:uiPriority w:val="9"/>
    <w:semiHidden/>
    <w:locked/>
    <w:rsid w:val="00E37670"/>
    <w:rPr>
      <w:rFonts w:ascii="Cambria" w:hAnsi="Cambria" w:cs="Times New Roman"/>
      <w:i/>
      <w:color w:val="243F60"/>
    </w:rPr>
  </w:style>
  <w:style w:type="paragraph" w:styleId="Title">
    <w:name w:val="Title"/>
    <w:basedOn w:val="Normal"/>
    <w:link w:val="TitleChar"/>
    <w:uiPriority w:val="10"/>
    <w:qFormat/>
    <w:rsid w:val="00E3767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E37670"/>
    <w:rPr>
      <w:rFonts w:ascii="Cambria" w:hAnsi="Cambria" w:cs="Times New Roman"/>
      <w:color w:val="17365D"/>
      <w:spacing w:val="5"/>
      <w:kern w:val="28"/>
      <w:sz w:val="52"/>
    </w:rPr>
  </w:style>
  <w:style w:type="paragraph" w:customStyle="1" w:styleId="AHEAD1">
    <w:name w:val="A HEAD 1"/>
    <w:basedOn w:val="Heading2"/>
    <w:link w:val="AHEAD1Char"/>
    <w:qFormat/>
    <w:rsid w:val="00E37670"/>
    <w:pPr>
      <w:spacing w:before="360" w:after="60"/>
      <w:ind w:left="1224" w:hanging="1224"/>
    </w:pPr>
    <w:rPr>
      <w:sz w:val="24"/>
    </w:rPr>
  </w:style>
  <w:style w:type="character" w:customStyle="1" w:styleId="AHEAD1Char">
    <w:name w:val="A HEAD 1 Char"/>
    <w:link w:val="AHEAD1"/>
    <w:locked/>
    <w:rsid w:val="00E37670"/>
    <w:rPr>
      <w:rFonts w:ascii="Cambria" w:hAnsi="Cambria"/>
      <w:b/>
      <w:color w:val="4F81BD"/>
      <w:sz w:val="26"/>
    </w:rPr>
  </w:style>
  <w:style w:type="paragraph" w:customStyle="1" w:styleId="AHEAD1RULE">
    <w:name w:val="A HEAD 1 RULE"/>
    <w:basedOn w:val="Normal"/>
    <w:link w:val="AHEAD1RULEChar"/>
    <w:qFormat/>
    <w:rsid w:val="00E37670"/>
    <w:pPr>
      <w:pBdr>
        <w:bottom w:val="single" w:sz="8" w:space="1" w:color="auto"/>
      </w:pBdr>
      <w:spacing w:before="360" w:after="60"/>
    </w:pPr>
    <w:rPr>
      <w:rFonts w:ascii="Trebuchet MS" w:hAnsi="Trebuchet MS"/>
      <w:b/>
      <w:szCs w:val="20"/>
    </w:rPr>
  </w:style>
  <w:style w:type="character" w:customStyle="1" w:styleId="AHEAD1RULEChar">
    <w:name w:val="A HEAD 1 RULE Char"/>
    <w:link w:val="AHEAD1RULE"/>
    <w:locked/>
    <w:rsid w:val="00E37670"/>
    <w:rPr>
      <w:rFonts w:ascii="Trebuchet MS" w:hAnsi="Trebuchet MS"/>
      <w:b/>
      <w:sz w:val="20"/>
    </w:rPr>
  </w:style>
  <w:style w:type="paragraph" w:customStyle="1" w:styleId="ASUBHEAD1">
    <w:name w:val="A SUBHEAD 1"/>
    <w:basedOn w:val="Normal"/>
    <w:link w:val="ASUBHEAD1Char"/>
    <w:qFormat/>
    <w:rsid w:val="00E37670"/>
    <w:pPr>
      <w:spacing w:before="240" w:after="60"/>
    </w:pPr>
    <w:rPr>
      <w:rFonts w:ascii="Arial" w:hAnsi="Arial"/>
      <w:b/>
      <w:sz w:val="20"/>
      <w:szCs w:val="20"/>
    </w:rPr>
  </w:style>
  <w:style w:type="character" w:customStyle="1" w:styleId="ASUBHEAD1Char">
    <w:name w:val="A SUBHEAD 1 Char"/>
    <w:link w:val="ASUBHEAD1"/>
    <w:locked/>
    <w:rsid w:val="00E37670"/>
    <w:rPr>
      <w:rFonts w:ascii="Arial" w:hAnsi="Arial"/>
      <w:b/>
      <w:sz w:val="20"/>
    </w:rPr>
  </w:style>
  <w:style w:type="paragraph" w:customStyle="1" w:styleId="ASUBHEAD2">
    <w:name w:val="A SUBHEAD 2"/>
    <w:basedOn w:val="Normal"/>
    <w:link w:val="ASUBHEAD2Char"/>
    <w:qFormat/>
    <w:rsid w:val="00E37670"/>
    <w:pPr>
      <w:spacing w:after="120"/>
      <w:ind w:left="720" w:hanging="720"/>
    </w:pPr>
    <w:rPr>
      <w:b/>
      <w:sz w:val="21"/>
      <w:szCs w:val="21"/>
    </w:rPr>
  </w:style>
  <w:style w:type="character" w:customStyle="1" w:styleId="ASUBHEAD2Char">
    <w:name w:val="A SUBHEAD 2 Char"/>
    <w:link w:val="ASUBHEAD2"/>
    <w:locked/>
    <w:rsid w:val="00E37670"/>
    <w:rPr>
      <w:b/>
      <w:sz w:val="21"/>
    </w:rPr>
  </w:style>
  <w:style w:type="paragraph" w:customStyle="1" w:styleId="ABODYTEXT">
    <w:name w:val="A BODY TEXT"/>
    <w:basedOn w:val="Normal"/>
    <w:link w:val="ABODYTEXTChar"/>
    <w:qFormat/>
    <w:rsid w:val="00E37670"/>
    <w:pPr>
      <w:spacing w:after="120"/>
    </w:pPr>
    <w:rPr>
      <w:sz w:val="21"/>
      <w:szCs w:val="21"/>
    </w:rPr>
  </w:style>
  <w:style w:type="character" w:customStyle="1" w:styleId="ABODYTEXTChar">
    <w:name w:val="A BODY TEXT Char"/>
    <w:link w:val="ABODYTEXT"/>
    <w:locked/>
    <w:rsid w:val="00E37670"/>
    <w:rPr>
      <w:sz w:val="21"/>
    </w:rPr>
  </w:style>
  <w:style w:type="paragraph" w:customStyle="1" w:styleId="ATABLETEXT">
    <w:name w:val="A TABLE TEXT"/>
    <w:basedOn w:val="Heading2"/>
    <w:link w:val="ATABLETEXTChar"/>
    <w:qFormat/>
    <w:rsid w:val="00E37670"/>
    <w:rPr>
      <w:rFonts w:ascii="Arial" w:hAnsi="Arial"/>
      <w:sz w:val="18"/>
    </w:rPr>
  </w:style>
  <w:style w:type="character" w:customStyle="1" w:styleId="ATABLETEXTChar">
    <w:name w:val="A TABLE TEXT Char"/>
    <w:link w:val="ATABLETEXT"/>
    <w:locked/>
    <w:rsid w:val="00E37670"/>
    <w:rPr>
      <w:rFonts w:ascii="Arial" w:hAnsi="Arial"/>
      <w:b/>
      <w:color w:val="4F81BD"/>
      <w:sz w:val="26"/>
    </w:rPr>
  </w:style>
  <w:style w:type="paragraph" w:styleId="Header">
    <w:name w:val="header"/>
    <w:basedOn w:val="Normal"/>
    <w:link w:val="HeaderChar"/>
    <w:uiPriority w:val="99"/>
    <w:unhideWhenUsed/>
    <w:rsid w:val="00295C4A"/>
    <w:pPr>
      <w:tabs>
        <w:tab w:val="center" w:pos="4680"/>
        <w:tab w:val="right" w:pos="9360"/>
      </w:tabs>
    </w:pPr>
  </w:style>
  <w:style w:type="character" w:customStyle="1" w:styleId="HeaderChar">
    <w:name w:val="Header Char"/>
    <w:basedOn w:val="DefaultParagraphFont"/>
    <w:link w:val="Header"/>
    <w:uiPriority w:val="99"/>
    <w:locked/>
    <w:rsid w:val="00295C4A"/>
    <w:rPr>
      <w:rFonts w:cs="Times New Roman"/>
    </w:rPr>
  </w:style>
  <w:style w:type="paragraph" w:styleId="Footer">
    <w:name w:val="footer"/>
    <w:basedOn w:val="Normal"/>
    <w:link w:val="FooterChar"/>
    <w:uiPriority w:val="99"/>
    <w:unhideWhenUsed/>
    <w:rsid w:val="00295C4A"/>
    <w:pPr>
      <w:tabs>
        <w:tab w:val="center" w:pos="4680"/>
        <w:tab w:val="right" w:pos="9360"/>
      </w:tabs>
    </w:pPr>
  </w:style>
  <w:style w:type="character" w:customStyle="1" w:styleId="FooterChar">
    <w:name w:val="Footer Char"/>
    <w:basedOn w:val="DefaultParagraphFont"/>
    <w:link w:val="Footer"/>
    <w:uiPriority w:val="99"/>
    <w:locked/>
    <w:rsid w:val="00295C4A"/>
    <w:rPr>
      <w:rFonts w:cs="Times New Roman"/>
    </w:rPr>
  </w:style>
  <w:style w:type="character" w:styleId="PageNumber">
    <w:name w:val="page number"/>
    <w:basedOn w:val="DefaultParagraphFont"/>
    <w:uiPriority w:val="99"/>
    <w:rsid w:val="00295C4A"/>
    <w:rPr>
      <w:rFonts w:cs="Times New Roman"/>
    </w:rPr>
  </w:style>
  <w:style w:type="table" w:styleId="TableGrid">
    <w:name w:val="Table Grid"/>
    <w:basedOn w:val="TableNormal"/>
    <w:uiPriority w:val="59"/>
    <w:rsid w:val="001F4D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4D8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D89"/>
    <w:rPr>
      <w:rFonts w:ascii="Tahoma" w:hAnsi="Tahoma" w:cs="Times New Roman"/>
      <w:sz w:val="16"/>
    </w:rPr>
  </w:style>
  <w:style w:type="paragraph" w:styleId="BodyText">
    <w:name w:val="Body Text"/>
    <w:basedOn w:val="Normal"/>
    <w:link w:val="BodyTextChar"/>
    <w:uiPriority w:val="99"/>
    <w:rsid w:val="000C0AE1"/>
    <w:rPr>
      <w:color w:val="FF0000"/>
      <w:szCs w:val="20"/>
    </w:rPr>
  </w:style>
  <w:style w:type="character" w:customStyle="1" w:styleId="BodyTextChar">
    <w:name w:val="Body Text Char"/>
    <w:basedOn w:val="DefaultParagraphFont"/>
    <w:link w:val="BodyText"/>
    <w:uiPriority w:val="99"/>
    <w:locked/>
    <w:rsid w:val="000C0AE1"/>
    <w:rPr>
      <w:rFonts w:cs="Times New Roman"/>
      <w:color w:val="FF0000"/>
      <w:sz w:val="24"/>
    </w:rPr>
  </w:style>
  <w:style w:type="character" w:styleId="CommentReference">
    <w:name w:val="annotation reference"/>
    <w:basedOn w:val="DefaultParagraphFont"/>
    <w:uiPriority w:val="99"/>
    <w:semiHidden/>
    <w:unhideWhenUsed/>
    <w:rsid w:val="000C0AE1"/>
    <w:rPr>
      <w:rFonts w:cs="Times New Roman"/>
      <w:sz w:val="16"/>
    </w:rPr>
  </w:style>
  <w:style w:type="paragraph" w:styleId="CommentText">
    <w:name w:val="annotation text"/>
    <w:basedOn w:val="Normal"/>
    <w:link w:val="CommentTextChar"/>
    <w:uiPriority w:val="99"/>
    <w:semiHidden/>
    <w:unhideWhenUsed/>
    <w:rsid w:val="000C0AE1"/>
    <w:rPr>
      <w:sz w:val="20"/>
      <w:szCs w:val="20"/>
    </w:rPr>
  </w:style>
  <w:style w:type="character" w:customStyle="1" w:styleId="CommentTextChar">
    <w:name w:val="Comment Text Char"/>
    <w:basedOn w:val="DefaultParagraphFont"/>
    <w:link w:val="CommentText"/>
    <w:uiPriority w:val="99"/>
    <w:semiHidden/>
    <w:locked/>
    <w:rsid w:val="000C0AE1"/>
    <w:rPr>
      <w:rFonts w:cs="Times New Roman"/>
    </w:rPr>
  </w:style>
  <w:style w:type="paragraph" w:styleId="CommentSubject">
    <w:name w:val="annotation subject"/>
    <w:basedOn w:val="CommentText"/>
    <w:next w:val="CommentText"/>
    <w:link w:val="CommentSubjectChar"/>
    <w:uiPriority w:val="99"/>
    <w:semiHidden/>
    <w:unhideWhenUsed/>
    <w:rsid w:val="000C0AE1"/>
    <w:rPr>
      <w:b/>
      <w:bCs/>
    </w:rPr>
  </w:style>
  <w:style w:type="character" w:customStyle="1" w:styleId="CommentSubjectChar">
    <w:name w:val="Comment Subject Char"/>
    <w:basedOn w:val="CommentTextChar"/>
    <w:link w:val="CommentSubject"/>
    <w:uiPriority w:val="99"/>
    <w:semiHidden/>
    <w:locked/>
    <w:rsid w:val="000C0AE1"/>
    <w:rPr>
      <w:rFonts w:cs="Times New Roman"/>
      <w:b/>
    </w:rPr>
  </w:style>
  <w:style w:type="table" w:customStyle="1" w:styleId="TableGrid1">
    <w:name w:val="Table Grid1"/>
    <w:basedOn w:val="TableNormal"/>
    <w:next w:val="TableGrid"/>
    <w:uiPriority w:val="59"/>
    <w:rsid w:val="00A979DE"/>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22D31"/>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C28"/>
    <w:pPr>
      <w:ind w:left="720"/>
      <w:contextualSpacing/>
    </w:pPr>
    <w:rPr>
      <w:szCs w:val="20"/>
    </w:rPr>
  </w:style>
  <w:style w:type="paragraph" w:styleId="Revision">
    <w:name w:val="Revision"/>
    <w:hidden/>
    <w:uiPriority w:val="99"/>
    <w:semiHidden/>
    <w:rsid w:val="008D2330"/>
    <w:rPr>
      <w:sz w:val="24"/>
      <w:szCs w:val="22"/>
    </w:rPr>
  </w:style>
  <w:style w:type="paragraph" w:customStyle="1" w:styleId="Default">
    <w:name w:val="Default"/>
    <w:rsid w:val="00147B2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30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153E9-B3BB-4647-B8C1-9CA2C1D7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10192</Characters>
  <Application>Microsoft Office Word</Application>
  <DocSecurity>0</DocSecurity>
  <Lines>84</Lines>
  <Paragraphs>23</Paragraphs>
  <ScaleCrop>false</ScaleCrop>
  <Manager>Gail Skowronek (rm)</Manager>
  <Company>PCA</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 - Forgivable- template with cover letter</dc:title>
  <dc:subject>This template is used for Forgivable APO document by the Enforcement Program</dc:subject>
  <dc:creator>Minnesota Pollution Control Agency - Brandon Finke (Gail Skowronek)</dc:creator>
  <cp:keywords>Minnesota Pollution Control Agency,t-enf-iii-2c,tempo,enformcement,administrative penalty orders</cp:keywords>
  <dc:description>Template - NOT protected - needs to be edited. Legal documentation, Caps allowed. Plain language update 3/31/16.  Used in Tempo 10/15. Combined cover letter &amp; APO on 10/30/15. Changed from 12pts to 11 pts 12/10/15.</dc:description>
  <cp:lastModifiedBy>Roth, Kevin G (BWSR)</cp:lastModifiedBy>
  <cp:revision>2</cp:revision>
  <cp:lastPrinted>2018-03-02T20:19:00Z</cp:lastPrinted>
  <dcterms:created xsi:type="dcterms:W3CDTF">2022-02-01T21:44:00Z</dcterms:created>
  <dcterms:modified xsi:type="dcterms:W3CDTF">2022-02-01T21:44:00Z</dcterms:modified>
  <cp:category>tempo,enforcement</cp:category>
</cp:coreProperties>
</file>